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D7" w:rsidRPr="009B4737" w:rsidRDefault="003C15D7" w:rsidP="003C15D7">
      <w:pPr>
        <w:jc w:val="center"/>
        <w:rPr>
          <w:rFonts w:ascii="Book Antiqua" w:hAnsi="Book Antiqua"/>
          <w:b/>
          <w:u w:val="single"/>
        </w:rPr>
      </w:pPr>
      <w:r w:rsidRPr="009B4737">
        <w:rPr>
          <w:rFonts w:ascii="Book Antiqua" w:hAnsi="Book Antiqua"/>
          <w:b/>
          <w:u w:val="single"/>
        </w:rPr>
        <w:t>ELIGIBILITY CONDITIONS FOR AFFILIATION</w:t>
      </w:r>
    </w:p>
    <w:p w:rsidR="003C15D7" w:rsidRPr="00341850" w:rsidRDefault="003C15D7" w:rsidP="00264E37">
      <w:pPr>
        <w:pStyle w:val="ListParagraph"/>
        <w:numPr>
          <w:ilvl w:val="0"/>
          <w:numId w:val="9"/>
        </w:numPr>
        <w:tabs>
          <w:tab w:val="left" w:pos="1485"/>
        </w:tabs>
        <w:ind w:left="1080" w:hanging="720"/>
        <w:rPr>
          <w:rFonts w:ascii="Times New Roman" w:hAnsi="Times New Roman" w:cs="Times New Roman"/>
          <w:b/>
          <w:sz w:val="24"/>
          <w:szCs w:val="24"/>
        </w:rPr>
      </w:pPr>
      <w:r w:rsidRPr="00341850">
        <w:rPr>
          <w:rFonts w:ascii="Times New Roman" w:hAnsi="Times New Roman" w:cs="Times New Roman"/>
          <w:b/>
          <w:sz w:val="24"/>
          <w:szCs w:val="24"/>
        </w:rPr>
        <w:t>Eligibility Criteria for Temporary Affiliation:</w:t>
      </w:r>
    </w:p>
    <w:p w:rsidR="003C15D7" w:rsidRPr="00795DDB" w:rsidRDefault="003C15D7" w:rsidP="00B734F9">
      <w:pPr>
        <w:pStyle w:val="ListParagraph"/>
        <w:numPr>
          <w:ilvl w:val="1"/>
          <w:numId w:val="5"/>
        </w:numPr>
        <w:tabs>
          <w:tab w:val="left" w:pos="1485"/>
        </w:tabs>
        <w:ind w:left="1080" w:hanging="720"/>
        <w:jc w:val="both"/>
        <w:rPr>
          <w:rFonts w:ascii="Times New Roman" w:hAnsi="Times New Roman" w:cs="Times New Roman"/>
          <w:sz w:val="24"/>
          <w:szCs w:val="24"/>
        </w:rPr>
      </w:pPr>
      <w:r w:rsidRPr="00795DDB">
        <w:rPr>
          <w:rFonts w:ascii="Times New Roman" w:hAnsi="Times New Roman" w:cs="Times New Roman"/>
          <w:sz w:val="24"/>
          <w:szCs w:val="24"/>
        </w:rPr>
        <w:t>The proposed college seeking affiliation, at the time of inspection by the university, shall satisfy the following requirements, in respect of any of them prescribed by the Statutory/Regulatory body</w:t>
      </w:r>
      <w:r w:rsidR="008B35F2">
        <w:rPr>
          <w:rFonts w:ascii="Times New Roman" w:hAnsi="Times New Roman" w:cs="Times New Roman"/>
          <w:sz w:val="24"/>
          <w:szCs w:val="24"/>
        </w:rPr>
        <w:t xml:space="preserve"> concerned, whichever is higher.</w:t>
      </w:r>
    </w:p>
    <w:p w:rsidR="003C15D7" w:rsidRPr="0090650C" w:rsidRDefault="003C15D7" w:rsidP="00B734F9">
      <w:pPr>
        <w:pStyle w:val="ListParagraph"/>
        <w:tabs>
          <w:tab w:val="left" w:pos="1485"/>
        </w:tabs>
        <w:ind w:left="1080" w:hanging="720"/>
        <w:jc w:val="both"/>
        <w:rPr>
          <w:rFonts w:ascii="Times New Roman" w:hAnsi="Times New Roman" w:cs="Times New Roman"/>
          <w:sz w:val="24"/>
          <w:szCs w:val="24"/>
        </w:rPr>
      </w:pPr>
    </w:p>
    <w:p w:rsidR="003C15D7" w:rsidRDefault="003C15D7" w:rsidP="003C15D7">
      <w:pPr>
        <w:pStyle w:val="ListParagraph"/>
        <w:numPr>
          <w:ilvl w:val="2"/>
          <w:numId w:val="5"/>
        </w:numPr>
        <w:tabs>
          <w:tab w:val="left" w:pos="1485"/>
        </w:tabs>
        <w:jc w:val="both"/>
        <w:rPr>
          <w:rFonts w:ascii="Times New Roman" w:hAnsi="Times New Roman" w:cs="Times New Roman"/>
          <w:sz w:val="24"/>
          <w:szCs w:val="24"/>
        </w:rPr>
      </w:pPr>
      <w:r w:rsidRPr="00795DDB">
        <w:rPr>
          <w:rFonts w:ascii="Times New Roman" w:hAnsi="Times New Roman" w:cs="Times New Roman"/>
          <w:sz w:val="24"/>
          <w:szCs w:val="24"/>
        </w:rPr>
        <w:t>Undisputed ownership and possession of land measuring not less than 2 acres if it is</w:t>
      </w:r>
      <w:r w:rsidR="008B35F2">
        <w:rPr>
          <w:rFonts w:ascii="Times New Roman" w:hAnsi="Times New Roman" w:cs="Times New Roman"/>
          <w:sz w:val="24"/>
          <w:szCs w:val="24"/>
        </w:rPr>
        <w:t xml:space="preserve"> located in metropolitan cities</w:t>
      </w:r>
      <w:r w:rsidRPr="00795DDB">
        <w:rPr>
          <w:rFonts w:ascii="Times New Roman" w:hAnsi="Times New Roman" w:cs="Times New Roman"/>
          <w:sz w:val="24"/>
          <w:szCs w:val="24"/>
        </w:rPr>
        <w:t xml:space="preserve"> and 5acres if it is located in other areas;</w:t>
      </w:r>
    </w:p>
    <w:p w:rsidR="003C15D7" w:rsidRDefault="003C15D7" w:rsidP="003C15D7">
      <w:pPr>
        <w:pStyle w:val="ListParagraph"/>
        <w:numPr>
          <w:ilvl w:val="2"/>
          <w:numId w:val="5"/>
        </w:numPr>
        <w:tabs>
          <w:tab w:val="left" w:pos="1485"/>
        </w:tabs>
        <w:jc w:val="both"/>
        <w:rPr>
          <w:rFonts w:ascii="Times New Roman" w:hAnsi="Times New Roman" w:cs="Times New Roman"/>
          <w:sz w:val="24"/>
          <w:szCs w:val="24"/>
        </w:rPr>
      </w:pPr>
      <w:r w:rsidRPr="00795DDB">
        <w:rPr>
          <w:rFonts w:ascii="Times New Roman" w:hAnsi="Times New Roman" w:cs="Times New Roman"/>
          <w:sz w:val="24"/>
          <w:szCs w:val="24"/>
        </w:rPr>
        <w:t>Administrative, academic and other buildings with sufficient accommodation to meet the immediate academic and other space requirements with adequate scope for future expansion taking care that all buildings constructed in th</w:t>
      </w:r>
      <w:r w:rsidR="008B35F2">
        <w:rPr>
          <w:rFonts w:ascii="Times New Roman" w:hAnsi="Times New Roman" w:cs="Times New Roman"/>
          <w:sz w:val="24"/>
          <w:szCs w:val="24"/>
        </w:rPr>
        <w:t>e college are disabled friendly.</w:t>
      </w:r>
    </w:p>
    <w:p w:rsidR="003C15D7" w:rsidRDefault="003C15D7" w:rsidP="003C15D7">
      <w:pPr>
        <w:pStyle w:val="ListParagraph"/>
        <w:numPr>
          <w:ilvl w:val="2"/>
          <w:numId w:val="5"/>
        </w:numPr>
        <w:tabs>
          <w:tab w:val="left" w:pos="1485"/>
        </w:tabs>
        <w:jc w:val="both"/>
        <w:rPr>
          <w:rFonts w:ascii="Times New Roman" w:hAnsi="Times New Roman" w:cs="Times New Roman"/>
          <w:sz w:val="24"/>
          <w:szCs w:val="24"/>
        </w:rPr>
      </w:pPr>
      <w:r w:rsidRPr="00795DDB">
        <w:rPr>
          <w:rFonts w:ascii="Times New Roman" w:hAnsi="Times New Roman" w:cs="Times New Roman"/>
          <w:sz w:val="24"/>
          <w:szCs w:val="24"/>
        </w:rPr>
        <w:t>Academic building sufficient to accommodate the faculties, lecture/seminar rooms, library and laboratories wit</w:t>
      </w:r>
      <w:r w:rsidR="000A3E01">
        <w:rPr>
          <w:rFonts w:ascii="Times New Roman" w:hAnsi="Times New Roman" w:cs="Times New Roman"/>
          <w:sz w:val="24"/>
          <w:szCs w:val="24"/>
        </w:rPr>
        <w:t>h a minimum of 1</w:t>
      </w:r>
      <w:r w:rsidRPr="00795DDB">
        <w:rPr>
          <w:rFonts w:ascii="Times New Roman" w:hAnsi="Times New Roman" w:cs="Times New Roman"/>
          <w:sz w:val="24"/>
          <w:szCs w:val="24"/>
        </w:rPr>
        <w:t>5sq.ft per student in lecture/seminar room/library and 20 sq.ft per stud</w:t>
      </w:r>
      <w:r w:rsidR="008B35F2">
        <w:rPr>
          <w:rFonts w:ascii="Times New Roman" w:hAnsi="Times New Roman" w:cs="Times New Roman"/>
          <w:sz w:val="24"/>
          <w:szCs w:val="24"/>
        </w:rPr>
        <w:t>ent in each of the laboratories.</w:t>
      </w:r>
    </w:p>
    <w:p w:rsidR="003C15D7" w:rsidRDefault="003C15D7" w:rsidP="003C15D7">
      <w:pPr>
        <w:pStyle w:val="ListParagraph"/>
        <w:numPr>
          <w:ilvl w:val="2"/>
          <w:numId w:val="5"/>
        </w:numPr>
        <w:tabs>
          <w:tab w:val="left" w:pos="1485"/>
        </w:tabs>
        <w:jc w:val="both"/>
        <w:rPr>
          <w:rFonts w:ascii="Times New Roman" w:hAnsi="Times New Roman" w:cs="Times New Roman"/>
          <w:sz w:val="24"/>
          <w:szCs w:val="24"/>
        </w:rPr>
      </w:pPr>
      <w:r w:rsidRPr="00795DDB">
        <w:rPr>
          <w:rFonts w:ascii="Times New Roman" w:hAnsi="Times New Roman" w:cs="Times New Roman"/>
          <w:sz w:val="24"/>
          <w:szCs w:val="24"/>
        </w:rPr>
        <w:t>Number of teaching and non-teachin</w:t>
      </w:r>
      <w:r w:rsidR="008B35F2">
        <w:rPr>
          <w:rFonts w:ascii="Times New Roman" w:hAnsi="Times New Roman" w:cs="Times New Roman"/>
          <w:sz w:val="24"/>
          <w:szCs w:val="24"/>
        </w:rPr>
        <w:t>g staff as per University norms.</w:t>
      </w:r>
    </w:p>
    <w:p w:rsidR="003C15D7" w:rsidRDefault="003C15D7" w:rsidP="003C15D7">
      <w:pPr>
        <w:pStyle w:val="ListParagraph"/>
        <w:numPr>
          <w:ilvl w:val="2"/>
          <w:numId w:val="5"/>
        </w:numPr>
        <w:tabs>
          <w:tab w:val="left" w:pos="1485"/>
        </w:tabs>
        <w:jc w:val="both"/>
        <w:rPr>
          <w:rFonts w:ascii="Times New Roman" w:hAnsi="Times New Roman" w:cs="Times New Roman"/>
          <w:sz w:val="24"/>
          <w:szCs w:val="24"/>
        </w:rPr>
      </w:pPr>
      <w:r w:rsidRPr="00795DDB">
        <w:rPr>
          <w:rFonts w:ascii="Times New Roman" w:hAnsi="Times New Roman" w:cs="Times New Roman"/>
          <w:sz w:val="24"/>
          <w:szCs w:val="24"/>
        </w:rPr>
        <w:t>Adequate civic facilities for essentials like water, electricity, ventilation, toilets, sewerage, etc. in conformity with the no</w:t>
      </w:r>
      <w:r w:rsidR="0054113B">
        <w:rPr>
          <w:rFonts w:ascii="Times New Roman" w:hAnsi="Times New Roman" w:cs="Times New Roman"/>
          <w:sz w:val="24"/>
          <w:szCs w:val="24"/>
        </w:rPr>
        <w:t>rm</w:t>
      </w:r>
      <w:r w:rsidRPr="00795DDB">
        <w:rPr>
          <w:rFonts w:ascii="Times New Roman" w:hAnsi="Times New Roman" w:cs="Times New Roman"/>
          <w:sz w:val="24"/>
          <w:szCs w:val="24"/>
        </w:rPr>
        <w:t xml:space="preserve">s laid down by the </w:t>
      </w:r>
      <w:r w:rsidR="008B35F2">
        <w:rPr>
          <w:rFonts w:ascii="Times New Roman" w:hAnsi="Times New Roman" w:cs="Times New Roman"/>
          <w:sz w:val="24"/>
          <w:szCs w:val="24"/>
        </w:rPr>
        <w:t>PWD.</w:t>
      </w:r>
    </w:p>
    <w:p w:rsidR="003C15D7" w:rsidRDefault="003C15D7" w:rsidP="003C15D7">
      <w:pPr>
        <w:pStyle w:val="ListParagraph"/>
        <w:numPr>
          <w:ilvl w:val="2"/>
          <w:numId w:val="5"/>
        </w:numPr>
        <w:tabs>
          <w:tab w:val="left" w:pos="1485"/>
        </w:tabs>
        <w:jc w:val="both"/>
        <w:rPr>
          <w:rFonts w:ascii="Times New Roman" w:hAnsi="Times New Roman" w:cs="Times New Roman"/>
          <w:sz w:val="24"/>
          <w:szCs w:val="24"/>
        </w:rPr>
      </w:pPr>
      <w:r w:rsidRPr="00795DDB">
        <w:rPr>
          <w:rFonts w:ascii="Times New Roman" w:hAnsi="Times New Roman" w:cs="Times New Roman"/>
          <w:sz w:val="24"/>
          <w:szCs w:val="24"/>
        </w:rPr>
        <w:t>A library with at least 1000 books, or 100 books in different titles on each subject, whichever is more, of the proposed programmes to include both text books and reference books, besides two journals per subject, along with a book bank facility  for students belonging to the Scheduled Castes, Scheduled Tribes and such other sections as may be specified by the UGC from time to time;</w:t>
      </w:r>
    </w:p>
    <w:p w:rsidR="003C15D7" w:rsidRDefault="003C15D7" w:rsidP="003C15D7">
      <w:pPr>
        <w:pStyle w:val="ListParagraph"/>
        <w:numPr>
          <w:ilvl w:val="2"/>
          <w:numId w:val="5"/>
        </w:numPr>
        <w:tabs>
          <w:tab w:val="left" w:pos="1485"/>
        </w:tabs>
        <w:jc w:val="both"/>
        <w:rPr>
          <w:rFonts w:ascii="Times New Roman" w:hAnsi="Times New Roman" w:cs="Times New Roman"/>
          <w:sz w:val="24"/>
          <w:szCs w:val="24"/>
        </w:rPr>
      </w:pPr>
      <w:r w:rsidRPr="00795DDB">
        <w:rPr>
          <w:rFonts w:ascii="Times New Roman" w:hAnsi="Times New Roman" w:cs="Times New Roman"/>
          <w:sz w:val="24"/>
          <w:szCs w:val="24"/>
        </w:rPr>
        <w:t xml:space="preserve">Necessary laboratory equipments as prescribed </w:t>
      </w:r>
      <w:r w:rsidR="008B35F2">
        <w:rPr>
          <w:rFonts w:ascii="Times New Roman" w:hAnsi="Times New Roman" w:cs="Times New Roman"/>
          <w:sz w:val="24"/>
          <w:szCs w:val="24"/>
        </w:rPr>
        <w:t>in</w:t>
      </w:r>
      <w:r w:rsidRPr="00795DDB">
        <w:rPr>
          <w:rFonts w:ascii="Times New Roman" w:hAnsi="Times New Roman" w:cs="Times New Roman"/>
          <w:sz w:val="24"/>
          <w:szCs w:val="24"/>
        </w:rPr>
        <w:t xml:space="preserve"> the </w:t>
      </w:r>
      <w:r w:rsidR="008B35F2">
        <w:rPr>
          <w:rFonts w:ascii="Times New Roman" w:hAnsi="Times New Roman" w:cs="Times New Roman"/>
          <w:sz w:val="24"/>
          <w:szCs w:val="24"/>
        </w:rPr>
        <w:t>syllabus.</w:t>
      </w:r>
    </w:p>
    <w:p w:rsidR="003C15D7" w:rsidRDefault="003C15D7" w:rsidP="003C15D7">
      <w:pPr>
        <w:pStyle w:val="ListParagraph"/>
        <w:numPr>
          <w:ilvl w:val="2"/>
          <w:numId w:val="5"/>
        </w:numPr>
        <w:tabs>
          <w:tab w:val="left" w:pos="1485"/>
        </w:tabs>
        <w:jc w:val="both"/>
        <w:rPr>
          <w:rFonts w:ascii="Times New Roman" w:hAnsi="Times New Roman" w:cs="Times New Roman"/>
          <w:sz w:val="24"/>
          <w:szCs w:val="24"/>
        </w:rPr>
      </w:pPr>
      <w:r w:rsidRPr="00795DDB">
        <w:rPr>
          <w:rFonts w:ascii="Times New Roman" w:hAnsi="Times New Roman" w:cs="Times New Roman"/>
          <w:sz w:val="24"/>
          <w:szCs w:val="24"/>
        </w:rPr>
        <w:t>A multipurpose complex/an auditorium and facilities for sports, canteen, separate common rooms and separate hostels for boys and girls as per the local requirements</w:t>
      </w:r>
      <w:r w:rsidR="008B35F2">
        <w:rPr>
          <w:rFonts w:ascii="Times New Roman" w:hAnsi="Times New Roman" w:cs="Times New Roman"/>
          <w:sz w:val="24"/>
          <w:szCs w:val="24"/>
        </w:rPr>
        <w:t>.</w:t>
      </w:r>
      <w:r w:rsidRPr="00795DDB">
        <w:rPr>
          <w:rFonts w:ascii="Times New Roman" w:hAnsi="Times New Roman" w:cs="Times New Roman"/>
          <w:sz w:val="24"/>
          <w:szCs w:val="24"/>
        </w:rPr>
        <w:t xml:space="preserve"> </w:t>
      </w:r>
    </w:p>
    <w:p w:rsidR="003C15D7" w:rsidRDefault="003C15D7" w:rsidP="003C15D7">
      <w:pPr>
        <w:pStyle w:val="ListParagraph"/>
        <w:numPr>
          <w:ilvl w:val="2"/>
          <w:numId w:val="5"/>
        </w:numPr>
        <w:tabs>
          <w:tab w:val="left" w:pos="1485"/>
        </w:tabs>
        <w:jc w:val="both"/>
        <w:rPr>
          <w:rFonts w:ascii="Times New Roman" w:hAnsi="Times New Roman" w:cs="Times New Roman"/>
          <w:sz w:val="24"/>
          <w:szCs w:val="24"/>
        </w:rPr>
      </w:pPr>
      <w:r w:rsidRPr="00795DDB">
        <w:rPr>
          <w:rFonts w:ascii="Times New Roman" w:hAnsi="Times New Roman" w:cs="Times New Roman"/>
          <w:sz w:val="24"/>
          <w:szCs w:val="24"/>
        </w:rPr>
        <w:t>Appropriate furniture for lecture/seminar rooms, laboratories, library, faculty rooms, rooms for administrative staff including the Principal, multi/purpose complex/auditor urn, common rooms and hostel rooms, and for other facilities</w:t>
      </w:r>
      <w:r w:rsidR="008B35F2">
        <w:rPr>
          <w:rFonts w:ascii="Times New Roman" w:hAnsi="Times New Roman" w:cs="Times New Roman"/>
          <w:sz w:val="24"/>
          <w:szCs w:val="24"/>
        </w:rPr>
        <w:t>.</w:t>
      </w:r>
    </w:p>
    <w:p w:rsidR="003C15D7" w:rsidRDefault="003C15D7" w:rsidP="003C15D7">
      <w:pPr>
        <w:pStyle w:val="ListParagraph"/>
        <w:numPr>
          <w:ilvl w:val="2"/>
          <w:numId w:val="5"/>
        </w:numPr>
        <w:tabs>
          <w:tab w:val="left" w:pos="1485"/>
        </w:tabs>
        <w:jc w:val="both"/>
        <w:rPr>
          <w:rFonts w:ascii="Times New Roman" w:hAnsi="Times New Roman" w:cs="Times New Roman"/>
          <w:sz w:val="24"/>
          <w:szCs w:val="24"/>
        </w:rPr>
      </w:pPr>
      <w:r w:rsidRPr="00795DDB">
        <w:rPr>
          <w:rFonts w:ascii="Times New Roman" w:hAnsi="Times New Roman" w:cs="Times New Roman"/>
          <w:sz w:val="24"/>
          <w:szCs w:val="24"/>
        </w:rPr>
        <w:t xml:space="preserve">A duly constituted </w:t>
      </w:r>
      <w:r w:rsidR="008B35F2">
        <w:rPr>
          <w:rFonts w:ascii="Times New Roman" w:hAnsi="Times New Roman" w:cs="Times New Roman"/>
          <w:sz w:val="24"/>
          <w:szCs w:val="24"/>
        </w:rPr>
        <w:t>Governing/</w:t>
      </w:r>
      <w:r w:rsidRPr="00795DDB">
        <w:rPr>
          <w:rFonts w:ascii="Times New Roman" w:hAnsi="Times New Roman" w:cs="Times New Roman"/>
          <w:sz w:val="24"/>
          <w:szCs w:val="24"/>
        </w:rPr>
        <w:t>managing</w:t>
      </w:r>
      <w:r w:rsidR="00260245">
        <w:rPr>
          <w:rFonts w:ascii="Times New Roman" w:hAnsi="Times New Roman" w:cs="Times New Roman"/>
          <w:sz w:val="24"/>
          <w:szCs w:val="24"/>
        </w:rPr>
        <w:t xml:space="preserve"> body</w:t>
      </w:r>
      <w:r w:rsidRPr="00795DDB">
        <w:rPr>
          <w:rFonts w:ascii="Times New Roman" w:hAnsi="Times New Roman" w:cs="Times New Roman"/>
          <w:sz w:val="24"/>
          <w:szCs w:val="24"/>
        </w:rPr>
        <w:t>.</w:t>
      </w:r>
    </w:p>
    <w:p w:rsidR="00B734F9" w:rsidRPr="00795DDB" w:rsidRDefault="00B734F9" w:rsidP="00B734F9">
      <w:pPr>
        <w:pStyle w:val="ListParagraph"/>
        <w:tabs>
          <w:tab w:val="left" w:pos="1485"/>
        </w:tabs>
        <w:ind w:left="1080"/>
        <w:jc w:val="both"/>
        <w:rPr>
          <w:rFonts w:ascii="Times New Roman" w:hAnsi="Times New Roman" w:cs="Times New Roman"/>
          <w:sz w:val="24"/>
          <w:szCs w:val="24"/>
        </w:rPr>
      </w:pPr>
    </w:p>
    <w:p w:rsidR="003C15D7" w:rsidRPr="00EB7896" w:rsidRDefault="003C15D7" w:rsidP="00EB7896">
      <w:pPr>
        <w:pStyle w:val="ListParagraph"/>
        <w:numPr>
          <w:ilvl w:val="1"/>
          <w:numId w:val="6"/>
        </w:numPr>
        <w:tabs>
          <w:tab w:val="left" w:pos="1485"/>
        </w:tabs>
        <w:ind w:hanging="720"/>
        <w:jc w:val="both"/>
        <w:rPr>
          <w:rFonts w:ascii="Times New Roman" w:hAnsi="Times New Roman" w:cs="Times New Roman"/>
          <w:sz w:val="24"/>
          <w:szCs w:val="24"/>
        </w:rPr>
      </w:pPr>
      <w:r w:rsidRPr="00EB7896">
        <w:rPr>
          <w:rFonts w:ascii="Times New Roman" w:hAnsi="Times New Roman" w:cs="Times New Roman"/>
          <w:sz w:val="24"/>
          <w:szCs w:val="24"/>
        </w:rPr>
        <w:t>The college, if not run by the State Government.</w:t>
      </w:r>
    </w:p>
    <w:p w:rsidR="003C15D7" w:rsidRDefault="003C15D7" w:rsidP="00EB7896">
      <w:pPr>
        <w:pStyle w:val="ListParagraph"/>
        <w:numPr>
          <w:ilvl w:val="2"/>
          <w:numId w:val="6"/>
        </w:numPr>
        <w:tabs>
          <w:tab w:val="left" w:pos="1080"/>
        </w:tabs>
        <w:ind w:left="1170" w:hanging="810"/>
        <w:jc w:val="both"/>
        <w:rPr>
          <w:rFonts w:ascii="Times New Roman" w:hAnsi="Times New Roman" w:cs="Times New Roman"/>
          <w:sz w:val="24"/>
          <w:szCs w:val="24"/>
        </w:rPr>
      </w:pPr>
      <w:r w:rsidRPr="00BD0632">
        <w:rPr>
          <w:rFonts w:ascii="Times New Roman" w:hAnsi="Times New Roman" w:cs="Times New Roman"/>
          <w:sz w:val="24"/>
          <w:szCs w:val="24"/>
        </w:rPr>
        <w:t>Shall be managed by a duly constituted and registered Society or Trust</w:t>
      </w:r>
      <w:r w:rsidR="007C2500">
        <w:rPr>
          <w:rFonts w:ascii="Times New Roman" w:hAnsi="Times New Roman" w:cs="Times New Roman"/>
          <w:sz w:val="24"/>
          <w:szCs w:val="24"/>
        </w:rPr>
        <w:t>.</w:t>
      </w:r>
    </w:p>
    <w:p w:rsidR="003C15D7" w:rsidRDefault="003C15D7" w:rsidP="00EB7896">
      <w:pPr>
        <w:pStyle w:val="ListParagraph"/>
        <w:numPr>
          <w:ilvl w:val="2"/>
          <w:numId w:val="6"/>
        </w:numPr>
        <w:tabs>
          <w:tab w:val="left" w:pos="1080"/>
        </w:tabs>
        <w:ind w:left="1080"/>
        <w:jc w:val="both"/>
        <w:rPr>
          <w:rFonts w:ascii="Times New Roman" w:hAnsi="Times New Roman" w:cs="Times New Roman"/>
          <w:sz w:val="24"/>
          <w:szCs w:val="24"/>
        </w:rPr>
      </w:pPr>
      <w:r w:rsidRPr="00BD0632">
        <w:rPr>
          <w:rFonts w:ascii="Times New Roman" w:hAnsi="Times New Roman" w:cs="Times New Roman"/>
          <w:sz w:val="24"/>
          <w:szCs w:val="24"/>
        </w:rPr>
        <w:t xml:space="preserve">Shall satisfy the University that adequate financial provision is available for running the college without any aid from any external source. In particular, it shall produce evidence </w:t>
      </w:r>
      <w:r w:rsidR="008B35F2">
        <w:rPr>
          <w:rFonts w:ascii="Times New Roman" w:hAnsi="Times New Roman" w:cs="Times New Roman"/>
          <w:sz w:val="24"/>
          <w:szCs w:val="24"/>
        </w:rPr>
        <w:t xml:space="preserve">for </w:t>
      </w:r>
      <w:r w:rsidRPr="00BD0632">
        <w:rPr>
          <w:rFonts w:ascii="Times New Roman" w:hAnsi="Times New Roman" w:cs="Times New Roman"/>
          <w:sz w:val="24"/>
          <w:szCs w:val="24"/>
        </w:rPr>
        <w:t xml:space="preserve">FDRs for  amounts </w:t>
      </w:r>
      <w:r w:rsidR="008B35F2">
        <w:rPr>
          <w:rFonts w:ascii="Times New Roman" w:hAnsi="Times New Roman" w:cs="Times New Roman"/>
          <w:sz w:val="24"/>
          <w:szCs w:val="24"/>
        </w:rPr>
        <w:t xml:space="preserve">prescribed by the university </w:t>
      </w:r>
      <w:r w:rsidRPr="00BD0632">
        <w:rPr>
          <w:rFonts w:ascii="Times New Roman" w:hAnsi="Times New Roman" w:cs="Times New Roman"/>
          <w:sz w:val="24"/>
          <w:szCs w:val="24"/>
        </w:rPr>
        <w:t>jointly held by the college and the University</w:t>
      </w:r>
      <w:r w:rsidR="00646733">
        <w:rPr>
          <w:rFonts w:ascii="Times New Roman" w:hAnsi="Times New Roman" w:cs="Times New Roman"/>
          <w:sz w:val="24"/>
          <w:szCs w:val="24"/>
        </w:rPr>
        <w:t>.</w:t>
      </w:r>
      <w:r w:rsidRPr="00BD0632">
        <w:rPr>
          <w:rFonts w:ascii="Times New Roman" w:hAnsi="Times New Roman" w:cs="Times New Roman"/>
          <w:sz w:val="24"/>
          <w:szCs w:val="24"/>
        </w:rPr>
        <w:t xml:space="preserve"> The interest accrued out of it may be utilized by the college with the prior permission of the University for strengthening its infrastructure facilities.</w:t>
      </w:r>
    </w:p>
    <w:p w:rsidR="003C15D7" w:rsidRPr="00BD0632" w:rsidRDefault="003C15D7" w:rsidP="00EB7896">
      <w:pPr>
        <w:pStyle w:val="ListParagraph"/>
        <w:numPr>
          <w:ilvl w:val="2"/>
          <w:numId w:val="6"/>
        </w:numPr>
        <w:tabs>
          <w:tab w:val="left" w:pos="1080"/>
        </w:tabs>
        <w:ind w:left="1080" w:hanging="630"/>
        <w:jc w:val="both"/>
        <w:rPr>
          <w:rFonts w:ascii="Times New Roman" w:hAnsi="Times New Roman" w:cs="Times New Roman"/>
          <w:sz w:val="24"/>
          <w:szCs w:val="24"/>
        </w:rPr>
      </w:pPr>
      <w:r w:rsidRPr="00BD0632">
        <w:rPr>
          <w:rFonts w:ascii="Times New Roman" w:hAnsi="Times New Roman" w:cs="Times New Roman"/>
          <w:sz w:val="24"/>
          <w:szCs w:val="24"/>
        </w:rPr>
        <w:t>Shall also prov</w:t>
      </w:r>
      <w:r w:rsidR="008B265F">
        <w:rPr>
          <w:rFonts w:ascii="Times New Roman" w:hAnsi="Times New Roman" w:cs="Times New Roman"/>
          <w:sz w:val="24"/>
          <w:szCs w:val="24"/>
        </w:rPr>
        <w:t>ide an</w:t>
      </w:r>
      <w:r w:rsidRPr="00BD0632">
        <w:rPr>
          <w:rFonts w:ascii="Times New Roman" w:hAnsi="Times New Roman" w:cs="Times New Roman"/>
          <w:sz w:val="24"/>
          <w:szCs w:val="24"/>
        </w:rPr>
        <w:t xml:space="preserve"> undertaking to the University that it has adequate recurring income from its own resources for its continued and efficient functioning. </w:t>
      </w:r>
    </w:p>
    <w:p w:rsidR="003C15D7" w:rsidRDefault="003C15D7" w:rsidP="00EB7896">
      <w:pPr>
        <w:pStyle w:val="ListParagraph"/>
        <w:numPr>
          <w:ilvl w:val="1"/>
          <w:numId w:val="7"/>
        </w:numPr>
        <w:tabs>
          <w:tab w:val="left" w:pos="1485"/>
        </w:tabs>
        <w:ind w:left="990" w:hanging="630"/>
        <w:jc w:val="both"/>
        <w:rPr>
          <w:rFonts w:ascii="Times New Roman" w:hAnsi="Times New Roman" w:cs="Times New Roman"/>
          <w:sz w:val="24"/>
          <w:szCs w:val="24"/>
        </w:rPr>
      </w:pPr>
      <w:r w:rsidRPr="00BD0632">
        <w:rPr>
          <w:rFonts w:ascii="Times New Roman" w:hAnsi="Times New Roman" w:cs="Times New Roman"/>
          <w:sz w:val="24"/>
          <w:szCs w:val="24"/>
        </w:rPr>
        <w:t>The Registered Society/Trust in justified exceptional cases may be allowed to start the college for the first year of the programmes in a readily available building, with the condition that all other academic and administrative requirements are satisfied under the Regulations and the college shall c</w:t>
      </w:r>
      <w:r w:rsidR="008B265F">
        <w:rPr>
          <w:rFonts w:ascii="Times New Roman" w:hAnsi="Times New Roman" w:cs="Times New Roman"/>
          <w:sz w:val="24"/>
          <w:szCs w:val="24"/>
        </w:rPr>
        <w:t xml:space="preserve">omplete the buildings </w:t>
      </w:r>
      <w:r w:rsidRPr="00BD0632">
        <w:rPr>
          <w:rFonts w:ascii="Times New Roman" w:hAnsi="Times New Roman" w:cs="Times New Roman"/>
          <w:sz w:val="24"/>
          <w:szCs w:val="24"/>
        </w:rPr>
        <w:t xml:space="preserve">and other requirements by the end of the second year and the college is moved completely to the proposed permanent building by the beginning of the third year, failing which  the college shall not be granted renewal of temporary affiliation until the college moves to the permanent buildings. Under no </w:t>
      </w:r>
      <w:r w:rsidRPr="00BD0632">
        <w:rPr>
          <w:rFonts w:ascii="Times New Roman" w:hAnsi="Times New Roman" w:cs="Times New Roman"/>
          <w:sz w:val="24"/>
          <w:szCs w:val="24"/>
        </w:rPr>
        <w:lastRenderedPageBreak/>
        <w:t>circumstances, extension of time for this movement to the permanent building shall be granted by the University beyond five years.</w:t>
      </w:r>
    </w:p>
    <w:p w:rsidR="00970D98" w:rsidRPr="00BD0632" w:rsidRDefault="00970D98" w:rsidP="00970D98">
      <w:pPr>
        <w:pStyle w:val="ListParagraph"/>
        <w:tabs>
          <w:tab w:val="left" w:pos="1485"/>
        </w:tabs>
        <w:ind w:left="990"/>
        <w:jc w:val="both"/>
        <w:rPr>
          <w:rFonts w:ascii="Times New Roman" w:hAnsi="Times New Roman" w:cs="Times New Roman"/>
          <w:sz w:val="24"/>
          <w:szCs w:val="24"/>
        </w:rPr>
      </w:pPr>
    </w:p>
    <w:p w:rsidR="003C15D7" w:rsidRPr="00A1239B" w:rsidRDefault="003C15D7" w:rsidP="00EB7896">
      <w:pPr>
        <w:pStyle w:val="ListParagraph"/>
        <w:numPr>
          <w:ilvl w:val="1"/>
          <w:numId w:val="8"/>
        </w:numPr>
        <w:tabs>
          <w:tab w:val="left" w:pos="990"/>
        </w:tabs>
        <w:ind w:left="1080" w:hanging="720"/>
        <w:jc w:val="both"/>
        <w:rPr>
          <w:rFonts w:ascii="Times New Roman" w:hAnsi="Times New Roman" w:cs="Times New Roman"/>
          <w:sz w:val="24"/>
          <w:szCs w:val="24"/>
        </w:rPr>
      </w:pPr>
      <w:r w:rsidRPr="00A1239B">
        <w:rPr>
          <w:rFonts w:ascii="Times New Roman" w:hAnsi="Times New Roman" w:cs="Times New Roman"/>
          <w:sz w:val="24"/>
          <w:szCs w:val="24"/>
        </w:rPr>
        <w:t>The Registered Society/Trust proposing the college shall execute a bond:</w:t>
      </w:r>
    </w:p>
    <w:p w:rsidR="003C15D7" w:rsidRPr="00DE2F45" w:rsidRDefault="003C15D7" w:rsidP="00007F51">
      <w:pPr>
        <w:pStyle w:val="ListParagraph"/>
        <w:jc w:val="both"/>
        <w:rPr>
          <w:rFonts w:ascii="Times New Roman" w:hAnsi="Times New Roman" w:cs="Times New Roman"/>
          <w:sz w:val="24"/>
          <w:szCs w:val="24"/>
        </w:rPr>
      </w:pPr>
    </w:p>
    <w:p w:rsidR="003C15D7" w:rsidRDefault="003C15D7" w:rsidP="00007F51">
      <w:pPr>
        <w:pStyle w:val="ListParagraph"/>
        <w:numPr>
          <w:ilvl w:val="2"/>
          <w:numId w:val="8"/>
        </w:numPr>
        <w:tabs>
          <w:tab w:val="left" w:pos="1485"/>
        </w:tabs>
        <w:ind w:left="990" w:hanging="630"/>
        <w:jc w:val="both"/>
        <w:rPr>
          <w:rFonts w:ascii="Times New Roman" w:hAnsi="Times New Roman" w:cs="Times New Roman"/>
          <w:sz w:val="24"/>
          <w:szCs w:val="24"/>
        </w:rPr>
      </w:pPr>
      <w:r w:rsidRPr="006418D9">
        <w:rPr>
          <w:rFonts w:ascii="Times New Roman" w:hAnsi="Times New Roman" w:cs="Times New Roman"/>
          <w:sz w:val="24"/>
          <w:szCs w:val="24"/>
        </w:rPr>
        <w:t xml:space="preserve">To impart instruction only in the subjects and for the courses/programmes in the faculties for which affiliation has been granted by the University and shall not </w:t>
      </w:r>
      <w:r w:rsidR="0085700F">
        <w:rPr>
          <w:rFonts w:ascii="Times New Roman" w:hAnsi="Times New Roman" w:cs="Times New Roman"/>
          <w:sz w:val="24"/>
          <w:szCs w:val="24"/>
        </w:rPr>
        <w:t xml:space="preserve">seek </w:t>
      </w:r>
      <w:r w:rsidRPr="006418D9">
        <w:rPr>
          <w:rFonts w:ascii="Times New Roman" w:hAnsi="Times New Roman" w:cs="Times New Roman"/>
          <w:sz w:val="24"/>
          <w:szCs w:val="24"/>
        </w:rPr>
        <w:t>retrospective affiliation. All such courses/programmes shall follow the syllabi approved by the appropriate academic bodies of the University;</w:t>
      </w:r>
    </w:p>
    <w:p w:rsidR="003C15D7" w:rsidRDefault="003C15D7" w:rsidP="00007F51">
      <w:pPr>
        <w:pStyle w:val="ListParagraph"/>
        <w:numPr>
          <w:ilvl w:val="2"/>
          <w:numId w:val="8"/>
        </w:numPr>
        <w:tabs>
          <w:tab w:val="left" w:pos="1485"/>
        </w:tabs>
        <w:ind w:left="990" w:hanging="630"/>
        <w:jc w:val="both"/>
        <w:rPr>
          <w:rFonts w:ascii="Times New Roman" w:hAnsi="Times New Roman" w:cs="Times New Roman"/>
          <w:sz w:val="24"/>
          <w:szCs w:val="24"/>
        </w:rPr>
      </w:pPr>
      <w:r w:rsidRPr="006418D9">
        <w:rPr>
          <w:rFonts w:ascii="Times New Roman" w:hAnsi="Times New Roman" w:cs="Times New Roman"/>
          <w:sz w:val="24"/>
          <w:szCs w:val="24"/>
        </w:rPr>
        <w:t>To comply with all the provisions of the Act, the Statutes and the Ordinances, Rules and Regulations of the University framed in this regard;</w:t>
      </w:r>
    </w:p>
    <w:p w:rsidR="003C15D7" w:rsidRDefault="003C15D7" w:rsidP="00007F51">
      <w:pPr>
        <w:pStyle w:val="ListParagraph"/>
        <w:numPr>
          <w:ilvl w:val="2"/>
          <w:numId w:val="8"/>
        </w:numPr>
        <w:tabs>
          <w:tab w:val="left" w:pos="1485"/>
        </w:tabs>
        <w:ind w:left="990" w:hanging="630"/>
        <w:jc w:val="both"/>
        <w:rPr>
          <w:rFonts w:ascii="Times New Roman" w:hAnsi="Times New Roman" w:cs="Times New Roman"/>
          <w:sz w:val="24"/>
          <w:szCs w:val="24"/>
        </w:rPr>
      </w:pPr>
      <w:r w:rsidRPr="006418D9">
        <w:rPr>
          <w:rFonts w:ascii="Times New Roman" w:hAnsi="Times New Roman" w:cs="Times New Roman"/>
          <w:sz w:val="24"/>
          <w:szCs w:val="24"/>
        </w:rPr>
        <w:t>To follow the Rules, Regulations and Guidelines of the Statutory/Regulatory bodies issued from time to time;</w:t>
      </w:r>
    </w:p>
    <w:p w:rsidR="003C15D7" w:rsidRDefault="003C15D7" w:rsidP="00007F51">
      <w:pPr>
        <w:pStyle w:val="ListParagraph"/>
        <w:numPr>
          <w:ilvl w:val="2"/>
          <w:numId w:val="8"/>
        </w:numPr>
        <w:tabs>
          <w:tab w:val="left" w:pos="1485"/>
        </w:tabs>
        <w:ind w:left="990" w:hanging="630"/>
        <w:jc w:val="both"/>
        <w:rPr>
          <w:rFonts w:ascii="Times New Roman" w:hAnsi="Times New Roman" w:cs="Times New Roman"/>
          <w:sz w:val="24"/>
          <w:szCs w:val="24"/>
        </w:rPr>
      </w:pPr>
      <w:r w:rsidRPr="006418D9">
        <w:rPr>
          <w:rFonts w:ascii="Times New Roman" w:hAnsi="Times New Roman" w:cs="Times New Roman"/>
          <w:sz w:val="24"/>
          <w:szCs w:val="24"/>
        </w:rPr>
        <w:t>To the effect that the number of teaching posts, the qualification of teaching staff and their recruitment/promotion procedures and prescribed by the UGC and conditions of service shall be in accordance with the Statutes/Ordinance/Regulations of the University/State Government/UGC, and shall ensure imparting of adequate instruction to the students in the courses/programmes of studies to be undertaken by the college and that the Student-Teacher Ratio in the college shall be as per the UGC norms;</w:t>
      </w:r>
    </w:p>
    <w:p w:rsidR="003C15D7" w:rsidRDefault="003C15D7" w:rsidP="00007F51">
      <w:pPr>
        <w:pStyle w:val="ListParagraph"/>
        <w:numPr>
          <w:ilvl w:val="2"/>
          <w:numId w:val="8"/>
        </w:numPr>
        <w:tabs>
          <w:tab w:val="left" w:pos="1485"/>
        </w:tabs>
        <w:ind w:left="990" w:hanging="630"/>
        <w:jc w:val="both"/>
        <w:rPr>
          <w:rFonts w:ascii="Times New Roman" w:hAnsi="Times New Roman" w:cs="Times New Roman"/>
          <w:sz w:val="24"/>
          <w:szCs w:val="24"/>
        </w:rPr>
      </w:pPr>
      <w:r w:rsidRPr="006418D9">
        <w:rPr>
          <w:rFonts w:ascii="Times New Roman" w:hAnsi="Times New Roman" w:cs="Times New Roman"/>
          <w:sz w:val="24"/>
          <w:szCs w:val="24"/>
        </w:rPr>
        <w:t>To the effect that the members of the teaching and non-teaching staff shall be regularly and fully paid in the pay scales along with applicable allowances as per the pay scales prescribed by the UGC/Central/State Govt., as the case may be, from time to time;</w:t>
      </w:r>
    </w:p>
    <w:p w:rsidR="003C15D7" w:rsidRDefault="003C15D7" w:rsidP="00007F51">
      <w:pPr>
        <w:pStyle w:val="ListParagraph"/>
        <w:numPr>
          <w:ilvl w:val="2"/>
          <w:numId w:val="8"/>
        </w:numPr>
        <w:tabs>
          <w:tab w:val="left" w:pos="1485"/>
        </w:tabs>
        <w:ind w:left="990" w:hanging="630"/>
        <w:jc w:val="both"/>
        <w:rPr>
          <w:rFonts w:ascii="Times New Roman" w:hAnsi="Times New Roman" w:cs="Times New Roman"/>
          <w:sz w:val="24"/>
          <w:szCs w:val="24"/>
        </w:rPr>
      </w:pPr>
      <w:r w:rsidRPr="006418D9">
        <w:rPr>
          <w:rFonts w:ascii="Times New Roman" w:hAnsi="Times New Roman" w:cs="Times New Roman"/>
          <w:sz w:val="24"/>
          <w:szCs w:val="24"/>
        </w:rPr>
        <w:t>To the effect that appointment of member of the teaching and the non-teaching staff shall be made only on considerations of merit based on qualifications and experience prescribed for them and not by demanding or accepting any donation or other consideration;</w:t>
      </w:r>
    </w:p>
    <w:p w:rsidR="003C15D7" w:rsidRDefault="003C15D7" w:rsidP="00007F51">
      <w:pPr>
        <w:pStyle w:val="ListParagraph"/>
        <w:numPr>
          <w:ilvl w:val="2"/>
          <w:numId w:val="8"/>
        </w:numPr>
        <w:tabs>
          <w:tab w:val="left" w:pos="1485"/>
        </w:tabs>
        <w:ind w:left="990" w:hanging="630"/>
        <w:jc w:val="both"/>
        <w:rPr>
          <w:rFonts w:ascii="Times New Roman" w:hAnsi="Times New Roman" w:cs="Times New Roman"/>
          <w:sz w:val="24"/>
          <w:szCs w:val="24"/>
        </w:rPr>
      </w:pPr>
      <w:r w:rsidRPr="006418D9">
        <w:rPr>
          <w:rFonts w:ascii="Times New Roman" w:hAnsi="Times New Roman" w:cs="Times New Roman"/>
          <w:sz w:val="24"/>
          <w:szCs w:val="24"/>
        </w:rPr>
        <w:t>To the effect that the college shall obtain the eligibility approval of the appointed teaching staff from the university within three months of affiliation and shall report all changes in the teaching staff and all other changes that may affect the fulfillment of the conditions for affiliation to the University within a fortnight of changes coming into effect;</w:t>
      </w:r>
    </w:p>
    <w:p w:rsidR="003C15D7" w:rsidRDefault="003C15D7" w:rsidP="00007F51">
      <w:pPr>
        <w:pStyle w:val="ListParagraph"/>
        <w:numPr>
          <w:ilvl w:val="2"/>
          <w:numId w:val="8"/>
        </w:numPr>
        <w:tabs>
          <w:tab w:val="left" w:pos="1485"/>
        </w:tabs>
        <w:ind w:left="990" w:hanging="630"/>
        <w:jc w:val="both"/>
        <w:rPr>
          <w:rFonts w:ascii="Times New Roman" w:hAnsi="Times New Roman" w:cs="Times New Roman"/>
          <w:sz w:val="24"/>
          <w:szCs w:val="24"/>
        </w:rPr>
      </w:pPr>
      <w:r w:rsidRPr="006418D9">
        <w:rPr>
          <w:rFonts w:ascii="Times New Roman" w:hAnsi="Times New Roman" w:cs="Times New Roman"/>
          <w:sz w:val="24"/>
          <w:szCs w:val="24"/>
        </w:rPr>
        <w:t>To the effect that all fees to be charged from the students shall be as per the fee structure approved by the University based on the norms of the UGC from time to time;</w:t>
      </w:r>
    </w:p>
    <w:p w:rsidR="001406B6" w:rsidRDefault="003C15D7" w:rsidP="00007F51">
      <w:pPr>
        <w:pStyle w:val="ListParagraph"/>
        <w:numPr>
          <w:ilvl w:val="2"/>
          <w:numId w:val="8"/>
        </w:numPr>
        <w:tabs>
          <w:tab w:val="left" w:pos="1485"/>
        </w:tabs>
        <w:ind w:left="990" w:hanging="630"/>
        <w:jc w:val="both"/>
        <w:rPr>
          <w:rFonts w:ascii="Times New Roman" w:hAnsi="Times New Roman" w:cs="Times New Roman"/>
          <w:sz w:val="24"/>
          <w:szCs w:val="24"/>
        </w:rPr>
      </w:pPr>
      <w:r w:rsidRPr="006418D9">
        <w:rPr>
          <w:rFonts w:ascii="Times New Roman" w:hAnsi="Times New Roman" w:cs="Times New Roman"/>
          <w:sz w:val="24"/>
          <w:szCs w:val="24"/>
        </w:rPr>
        <w:t>To the effect that the college shall not collect  any capitation fee or donation in any form amounting to corrupt practices from or on behalf of any of its students or their parents/guardians except the prescribed fee and other charges as approved by the University based on the norms of the UGC;</w:t>
      </w:r>
    </w:p>
    <w:p w:rsidR="00DC42FB" w:rsidRDefault="003C15D7" w:rsidP="00007F51">
      <w:pPr>
        <w:pStyle w:val="ListParagraph"/>
        <w:numPr>
          <w:ilvl w:val="2"/>
          <w:numId w:val="8"/>
        </w:numPr>
        <w:tabs>
          <w:tab w:val="left" w:pos="1080"/>
        </w:tabs>
        <w:ind w:left="990" w:hanging="630"/>
        <w:jc w:val="both"/>
        <w:rPr>
          <w:rFonts w:ascii="Times New Roman" w:hAnsi="Times New Roman" w:cs="Times New Roman"/>
          <w:sz w:val="24"/>
          <w:szCs w:val="24"/>
        </w:rPr>
      </w:pPr>
      <w:r w:rsidRPr="001406B6">
        <w:rPr>
          <w:rFonts w:ascii="Times New Roman" w:hAnsi="Times New Roman" w:cs="Times New Roman"/>
          <w:sz w:val="24"/>
          <w:szCs w:val="24"/>
        </w:rPr>
        <w:t xml:space="preserve">To the effect that no student shall be admitted to any programme of study by the college in </w:t>
      </w:r>
      <w:r w:rsidR="00DC42FB">
        <w:rPr>
          <w:rFonts w:ascii="Times New Roman" w:hAnsi="Times New Roman" w:cs="Times New Roman"/>
          <w:sz w:val="24"/>
          <w:szCs w:val="24"/>
        </w:rPr>
        <w:t xml:space="preserve">   </w:t>
      </w:r>
    </w:p>
    <w:p w:rsidR="00DC42FB" w:rsidRDefault="00DC42FB" w:rsidP="00007F51">
      <w:pPr>
        <w:pStyle w:val="ListParagraph"/>
        <w:tabs>
          <w:tab w:val="left" w:pos="1080"/>
        </w:tabs>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3C15D7" w:rsidRPr="001406B6">
        <w:rPr>
          <w:rFonts w:ascii="Times New Roman" w:hAnsi="Times New Roman" w:cs="Times New Roman"/>
          <w:sz w:val="24"/>
          <w:szCs w:val="24"/>
        </w:rPr>
        <w:t xml:space="preserve">anticipation of grant of affiliation or in excess of the number of seats sanctioned per </w:t>
      </w:r>
      <w:r>
        <w:rPr>
          <w:rFonts w:ascii="Times New Roman" w:hAnsi="Times New Roman" w:cs="Times New Roman"/>
          <w:sz w:val="24"/>
          <w:szCs w:val="24"/>
        </w:rPr>
        <w:t xml:space="preserve">  </w:t>
      </w:r>
    </w:p>
    <w:p w:rsidR="003C15D7" w:rsidRPr="001406B6" w:rsidRDefault="00DC42FB" w:rsidP="00007F51">
      <w:pPr>
        <w:pStyle w:val="ListParagraph"/>
        <w:tabs>
          <w:tab w:val="left" w:pos="1080"/>
        </w:tabs>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3C15D7" w:rsidRPr="001406B6">
        <w:rPr>
          <w:rFonts w:ascii="Times New Roman" w:hAnsi="Times New Roman" w:cs="Times New Roman"/>
          <w:sz w:val="24"/>
          <w:szCs w:val="24"/>
        </w:rPr>
        <w:t>programme of study by the University;</w:t>
      </w:r>
    </w:p>
    <w:p w:rsidR="00CD760A" w:rsidRDefault="003C15D7" w:rsidP="00007F51">
      <w:pPr>
        <w:pStyle w:val="ListParagraph"/>
        <w:numPr>
          <w:ilvl w:val="2"/>
          <w:numId w:val="8"/>
        </w:numPr>
        <w:tabs>
          <w:tab w:val="left" w:pos="1080"/>
        </w:tabs>
        <w:ind w:left="990" w:hanging="630"/>
        <w:jc w:val="both"/>
        <w:rPr>
          <w:rFonts w:ascii="Times New Roman" w:hAnsi="Times New Roman" w:cs="Times New Roman"/>
          <w:sz w:val="24"/>
          <w:szCs w:val="24"/>
        </w:rPr>
      </w:pPr>
      <w:r w:rsidRPr="006418D9">
        <w:rPr>
          <w:rFonts w:ascii="Times New Roman" w:hAnsi="Times New Roman" w:cs="Times New Roman"/>
          <w:sz w:val="24"/>
          <w:szCs w:val="24"/>
        </w:rPr>
        <w:t xml:space="preserve">To the effect that the college shall not, without the previous permission of the University, </w:t>
      </w:r>
      <w:r w:rsidR="00CD760A">
        <w:rPr>
          <w:rFonts w:ascii="Times New Roman" w:hAnsi="Times New Roman" w:cs="Times New Roman"/>
          <w:sz w:val="24"/>
          <w:szCs w:val="24"/>
        </w:rPr>
        <w:t xml:space="preserve"> </w:t>
      </w:r>
    </w:p>
    <w:p w:rsidR="003C15D7" w:rsidRDefault="00CD760A" w:rsidP="00007F51">
      <w:pPr>
        <w:pStyle w:val="ListParagraph"/>
        <w:tabs>
          <w:tab w:val="left" w:pos="1080"/>
        </w:tabs>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3C15D7" w:rsidRPr="006418D9">
        <w:rPr>
          <w:rFonts w:ascii="Times New Roman" w:hAnsi="Times New Roman" w:cs="Times New Roman"/>
          <w:sz w:val="24"/>
          <w:szCs w:val="24"/>
        </w:rPr>
        <w:t>suspend offering an already approved course/programme of study;</w:t>
      </w:r>
    </w:p>
    <w:p w:rsidR="00A81A4F" w:rsidRDefault="00A81A4F" w:rsidP="00007F51">
      <w:pPr>
        <w:pStyle w:val="ListParagraph"/>
        <w:tabs>
          <w:tab w:val="left" w:pos="1080"/>
        </w:tabs>
        <w:ind w:left="990"/>
        <w:jc w:val="both"/>
        <w:rPr>
          <w:rFonts w:ascii="Times New Roman" w:hAnsi="Times New Roman" w:cs="Times New Roman"/>
          <w:sz w:val="24"/>
          <w:szCs w:val="24"/>
        </w:rPr>
      </w:pPr>
    </w:p>
    <w:p w:rsidR="00A81A4F" w:rsidRDefault="003C15D7" w:rsidP="00007F51">
      <w:pPr>
        <w:pStyle w:val="ListParagraph"/>
        <w:numPr>
          <w:ilvl w:val="2"/>
          <w:numId w:val="8"/>
        </w:numPr>
        <w:tabs>
          <w:tab w:val="left" w:pos="1080"/>
        </w:tabs>
        <w:ind w:left="990" w:hanging="630"/>
        <w:jc w:val="both"/>
        <w:rPr>
          <w:rFonts w:ascii="Times New Roman" w:hAnsi="Times New Roman" w:cs="Times New Roman"/>
          <w:sz w:val="24"/>
          <w:szCs w:val="24"/>
        </w:rPr>
      </w:pPr>
      <w:r w:rsidRPr="006418D9">
        <w:rPr>
          <w:rFonts w:ascii="Times New Roman" w:hAnsi="Times New Roman" w:cs="Times New Roman"/>
          <w:sz w:val="24"/>
          <w:szCs w:val="24"/>
        </w:rPr>
        <w:t xml:space="preserve">To the effect that the academic and welfare activities of the students belonging to the </w:t>
      </w:r>
      <w:r w:rsidR="00CD760A">
        <w:rPr>
          <w:rFonts w:ascii="Times New Roman" w:hAnsi="Times New Roman" w:cs="Times New Roman"/>
          <w:sz w:val="24"/>
          <w:szCs w:val="24"/>
        </w:rPr>
        <w:t xml:space="preserve"> </w:t>
      </w:r>
    </w:p>
    <w:p w:rsidR="00E41808" w:rsidRDefault="00A81A4F" w:rsidP="00007F51">
      <w:pPr>
        <w:pStyle w:val="ListParagraph"/>
        <w:tabs>
          <w:tab w:val="left" w:pos="1080"/>
        </w:tabs>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3C15D7" w:rsidRPr="006418D9">
        <w:rPr>
          <w:rFonts w:ascii="Times New Roman" w:hAnsi="Times New Roman" w:cs="Times New Roman"/>
          <w:sz w:val="24"/>
          <w:szCs w:val="24"/>
        </w:rPr>
        <w:t xml:space="preserve">Scheduled Castes, Scheduled Tribes and other disadvantaged groups, including minorities, </w:t>
      </w:r>
      <w:r w:rsidR="00E41808">
        <w:rPr>
          <w:rFonts w:ascii="Times New Roman" w:hAnsi="Times New Roman" w:cs="Times New Roman"/>
          <w:sz w:val="24"/>
          <w:szCs w:val="24"/>
        </w:rPr>
        <w:t xml:space="preserve">  </w:t>
      </w:r>
    </w:p>
    <w:p w:rsidR="003C15D7" w:rsidRDefault="00E41808" w:rsidP="00007F51">
      <w:pPr>
        <w:pStyle w:val="ListParagraph"/>
        <w:tabs>
          <w:tab w:val="left" w:pos="1080"/>
        </w:tabs>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3C15D7" w:rsidRPr="006418D9">
        <w:rPr>
          <w:rFonts w:ascii="Times New Roman" w:hAnsi="Times New Roman" w:cs="Times New Roman"/>
          <w:sz w:val="24"/>
          <w:szCs w:val="24"/>
        </w:rPr>
        <w:t>wherever applicable, shall be properly taken care of by the college;</w:t>
      </w:r>
    </w:p>
    <w:p w:rsidR="00E41808" w:rsidRDefault="003C15D7" w:rsidP="00007F51">
      <w:pPr>
        <w:pStyle w:val="ListParagraph"/>
        <w:numPr>
          <w:ilvl w:val="2"/>
          <w:numId w:val="8"/>
        </w:numPr>
        <w:tabs>
          <w:tab w:val="left" w:pos="1080"/>
        </w:tabs>
        <w:ind w:left="990" w:hanging="630"/>
        <w:jc w:val="both"/>
        <w:rPr>
          <w:rFonts w:ascii="Times New Roman" w:hAnsi="Times New Roman" w:cs="Times New Roman"/>
          <w:sz w:val="24"/>
          <w:szCs w:val="24"/>
        </w:rPr>
      </w:pPr>
      <w:r w:rsidRPr="006418D9">
        <w:rPr>
          <w:rFonts w:ascii="Times New Roman" w:hAnsi="Times New Roman" w:cs="Times New Roman"/>
          <w:sz w:val="24"/>
          <w:szCs w:val="24"/>
        </w:rPr>
        <w:t xml:space="preserve">To the effect that all registers and records, including audited statement of accounts, as </w:t>
      </w:r>
      <w:r w:rsidR="00E41808">
        <w:rPr>
          <w:rFonts w:ascii="Times New Roman" w:hAnsi="Times New Roman" w:cs="Times New Roman"/>
          <w:sz w:val="24"/>
          <w:szCs w:val="24"/>
        </w:rPr>
        <w:t xml:space="preserve"> </w:t>
      </w:r>
    </w:p>
    <w:p w:rsidR="008B48AC" w:rsidRDefault="00E41808" w:rsidP="008D4441">
      <w:pPr>
        <w:pStyle w:val="ListParagraph"/>
        <w:tabs>
          <w:tab w:val="left" w:pos="1080"/>
        </w:tabs>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3C15D7" w:rsidRPr="006418D9">
        <w:rPr>
          <w:rFonts w:ascii="Times New Roman" w:hAnsi="Times New Roman" w:cs="Times New Roman"/>
          <w:sz w:val="24"/>
          <w:szCs w:val="24"/>
        </w:rPr>
        <w:t>required to be maintained under the Regulations/Orders of the UGC/University/</w:t>
      </w:r>
      <w:r w:rsidR="008B48AC">
        <w:rPr>
          <w:rFonts w:ascii="Times New Roman" w:hAnsi="Times New Roman" w:cs="Times New Roman"/>
          <w:sz w:val="24"/>
          <w:szCs w:val="24"/>
        </w:rPr>
        <w:t xml:space="preserve">  </w:t>
      </w:r>
    </w:p>
    <w:p w:rsidR="003C15D7" w:rsidRDefault="008B48AC" w:rsidP="00007F51">
      <w:pPr>
        <w:pStyle w:val="ListParagraph"/>
        <w:tabs>
          <w:tab w:val="left" w:pos="1080"/>
        </w:tabs>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3C15D7" w:rsidRPr="006418D9">
        <w:rPr>
          <w:rFonts w:ascii="Times New Roman" w:hAnsi="Times New Roman" w:cs="Times New Roman"/>
          <w:sz w:val="24"/>
          <w:szCs w:val="24"/>
        </w:rPr>
        <w:t xml:space="preserve">Government shall be maintained and  made available as and when </w:t>
      </w:r>
      <w:r w:rsidR="00E41808">
        <w:rPr>
          <w:rFonts w:ascii="Times New Roman" w:hAnsi="Times New Roman" w:cs="Times New Roman"/>
          <w:sz w:val="24"/>
          <w:szCs w:val="24"/>
        </w:rPr>
        <w:t xml:space="preserve">  </w:t>
      </w:r>
      <w:r w:rsidR="003C15D7" w:rsidRPr="006418D9">
        <w:rPr>
          <w:rFonts w:ascii="Times New Roman" w:hAnsi="Times New Roman" w:cs="Times New Roman"/>
          <w:sz w:val="24"/>
          <w:szCs w:val="24"/>
        </w:rPr>
        <w:t>required for inspection;</w:t>
      </w:r>
    </w:p>
    <w:p w:rsidR="003C08D0" w:rsidRDefault="003C15D7" w:rsidP="00007F51">
      <w:pPr>
        <w:pStyle w:val="ListParagraph"/>
        <w:numPr>
          <w:ilvl w:val="2"/>
          <w:numId w:val="8"/>
        </w:numPr>
        <w:tabs>
          <w:tab w:val="left" w:pos="1080"/>
        </w:tabs>
        <w:ind w:left="990" w:hanging="630"/>
        <w:jc w:val="both"/>
        <w:rPr>
          <w:rFonts w:ascii="Times New Roman" w:hAnsi="Times New Roman" w:cs="Times New Roman"/>
          <w:sz w:val="24"/>
          <w:szCs w:val="24"/>
        </w:rPr>
      </w:pPr>
      <w:r w:rsidRPr="006418D9">
        <w:rPr>
          <w:rFonts w:ascii="Times New Roman" w:hAnsi="Times New Roman" w:cs="Times New Roman"/>
          <w:sz w:val="24"/>
          <w:szCs w:val="24"/>
        </w:rPr>
        <w:t xml:space="preserve">To the effect that the college shall furnish all such returns and other information as the </w:t>
      </w:r>
    </w:p>
    <w:p w:rsidR="003C08D0" w:rsidRDefault="003C08D0" w:rsidP="00007F51">
      <w:pPr>
        <w:pStyle w:val="ListParagraph"/>
        <w:tabs>
          <w:tab w:val="left" w:pos="1080"/>
        </w:tabs>
        <w:ind w:left="99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15D7" w:rsidRPr="006418D9">
        <w:rPr>
          <w:rFonts w:ascii="Times New Roman" w:hAnsi="Times New Roman" w:cs="Times New Roman"/>
          <w:sz w:val="24"/>
          <w:szCs w:val="24"/>
        </w:rPr>
        <w:t xml:space="preserve">UGC/University/Government may require to enable it to monitor and judge the </w:t>
      </w:r>
    </w:p>
    <w:p w:rsidR="003C08D0" w:rsidRDefault="003C08D0" w:rsidP="00007F51">
      <w:pPr>
        <w:pStyle w:val="ListParagraph"/>
        <w:tabs>
          <w:tab w:val="left" w:pos="1080"/>
        </w:tabs>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3C15D7" w:rsidRPr="006418D9">
        <w:rPr>
          <w:rFonts w:ascii="Times New Roman" w:hAnsi="Times New Roman" w:cs="Times New Roman"/>
          <w:sz w:val="24"/>
          <w:szCs w:val="24"/>
        </w:rPr>
        <w:t xml:space="preserve">performance of the college with regard to maintenance of academic standards and shall </w:t>
      </w:r>
    </w:p>
    <w:p w:rsidR="003C15D7" w:rsidRDefault="003C08D0" w:rsidP="00007F51">
      <w:pPr>
        <w:pStyle w:val="ListParagraph"/>
        <w:tabs>
          <w:tab w:val="left" w:pos="1080"/>
        </w:tabs>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3C15D7" w:rsidRPr="006418D9">
        <w:rPr>
          <w:rFonts w:ascii="Times New Roman" w:hAnsi="Times New Roman" w:cs="Times New Roman"/>
          <w:sz w:val="24"/>
          <w:szCs w:val="24"/>
        </w:rPr>
        <w:t>take such action as the UGC/University/Government may direct to maintain the same;</w:t>
      </w:r>
    </w:p>
    <w:p w:rsidR="00F072D8" w:rsidRPr="006418D9" w:rsidRDefault="00F072D8" w:rsidP="00F072D8">
      <w:pPr>
        <w:pStyle w:val="ListParagraph"/>
        <w:tabs>
          <w:tab w:val="left" w:pos="1485"/>
        </w:tabs>
        <w:ind w:left="1800"/>
        <w:jc w:val="both"/>
        <w:rPr>
          <w:rFonts w:ascii="Times New Roman" w:hAnsi="Times New Roman" w:cs="Times New Roman"/>
          <w:sz w:val="24"/>
          <w:szCs w:val="24"/>
        </w:rPr>
      </w:pPr>
    </w:p>
    <w:p w:rsidR="003C15D7" w:rsidRPr="003C1E31" w:rsidRDefault="003C15D7" w:rsidP="003C1E31">
      <w:pPr>
        <w:pStyle w:val="ListParagraph"/>
        <w:numPr>
          <w:ilvl w:val="0"/>
          <w:numId w:val="10"/>
        </w:numPr>
        <w:spacing w:line="240" w:lineRule="auto"/>
        <w:ind w:left="990" w:hanging="630"/>
        <w:jc w:val="both"/>
        <w:rPr>
          <w:rFonts w:ascii="Times New Roman" w:hAnsi="Times New Roman" w:cs="Times New Roman"/>
          <w:b/>
          <w:sz w:val="24"/>
          <w:szCs w:val="24"/>
        </w:rPr>
      </w:pPr>
      <w:r w:rsidRPr="003C1E31">
        <w:rPr>
          <w:rFonts w:ascii="Times New Roman" w:hAnsi="Times New Roman" w:cs="Times New Roman"/>
          <w:b/>
          <w:sz w:val="24"/>
          <w:szCs w:val="24"/>
        </w:rPr>
        <w:t>Procedure for granting Temporary Affiliation:</w:t>
      </w:r>
    </w:p>
    <w:p w:rsidR="003C15D7" w:rsidRPr="00146FAD" w:rsidRDefault="003C15D7" w:rsidP="006B3484">
      <w:pPr>
        <w:pStyle w:val="ListParagraph"/>
        <w:numPr>
          <w:ilvl w:val="1"/>
          <w:numId w:val="10"/>
        </w:numPr>
        <w:spacing w:line="240" w:lineRule="auto"/>
        <w:ind w:left="990" w:hanging="630"/>
        <w:jc w:val="both"/>
        <w:rPr>
          <w:rFonts w:ascii="Times New Roman" w:hAnsi="Times New Roman" w:cs="Times New Roman"/>
          <w:b/>
          <w:sz w:val="24"/>
          <w:szCs w:val="24"/>
        </w:rPr>
      </w:pPr>
      <w:r w:rsidRPr="00146FAD">
        <w:rPr>
          <w:rFonts w:ascii="Times New Roman" w:hAnsi="Times New Roman" w:cs="Times New Roman"/>
          <w:sz w:val="24"/>
          <w:szCs w:val="24"/>
        </w:rPr>
        <w:t>The application to start a new college and to get it affiliated to an University can be submitted by Central/State Government institutions and Registered Society/Trust.</w:t>
      </w:r>
    </w:p>
    <w:p w:rsidR="003C15D7" w:rsidRDefault="003C15D7" w:rsidP="006B3484">
      <w:pPr>
        <w:pStyle w:val="ListParagraph"/>
        <w:numPr>
          <w:ilvl w:val="1"/>
          <w:numId w:val="10"/>
        </w:numPr>
        <w:spacing w:line="240" w:lineRule="auto"/>
        <w:ind w:left="990" w:hanging="630"/>
        <w:jc w:val="both"/>
        <w:rPr>
          <w:rFonts w:ascii="Times New Roman" w:hAnsi="Times New Roman" w:cs="Times New Roman"/>
          <w:sz w:val="24"/>
          <w:szCs w:val="24"/>
        </w:rPr>
      </w:pPr>
      <w:r w:rsidRPr="00146FAD">
        <w:rPr>
          <w:rFonts w:ascii="Times New Roman" w:hAnsi="Times New Roman" w:cs="Times New Roman"/>
          <w:sz w:val="24"/>
          <w:szCs w:val="24"/>
        </w:rPr>
        <w:t>If the applicant is a Society/Trust, it shall have been registered under Registration of Societies Act, the Trusts Act or any other Act of the Central/State Government on or before the date of submission of the application.</w:t>
      </w:r>
    </w:p>
    <w:p w:rsidR="003C15D7" w:rsidRDefault="003C15D7" w:rsidP="006B3484">
      <w:pPr>
        <w:pStyle w:val="ListParagraph"/>
        <w:numPr>
          <w:ilvl w:val="1"/>
          <w:numId w:val="10"/>
        </w:numPr>
        <w:spacing w:line="240" w:lineRule="auto"/>
        <w:ind w:left="990" w:hanging="630"/>
        <w:jc w:val="both"/>
        <w:rPr>
          <w:rFonts w:ascii="Times New Roman" w:hAnsi="Times New Roman" w:cs="Times New Roman"/>
          <w:sz w:val="24"/>
          <w:szCs w:val="24"/>
        </w:rPr>
      </w:pPr>
      <w:r w:rsidRPr="00146FAD">
        <w:rPr>
          <w:rFonts w:ascii="Times New Roman" w:hAnsi="Times New Roman" w:cs="Times New Roman"/>
          <w:sz w:val="24"/>
          <w:szCs w:val="24"/>
        </w:rPr>
        <w:t>The Government/Society/Trust which proposes to start the college and wishes to get it   affiliated to the University in whose jurisdiction the location of college falls shall make an application within the stipulated time to the University in the prescribed proforma along with the prescribed fee.</w:t>
      </w:r>
    </w:p>
    <w:p w:rsidR="003C15D7" w:rsidRDefault="003C15D7" w:rsidP="006B3484">
      <w:pPr>
        <w:pStyle w:val="ListParagraph"/>
        <w:numPr>
          <w:ilvl w:val="1"/>
          <w:numId w:val="10"/>
        </w:numPr>
        <w:spacing w:line="240" w:lineRule="auto"/>
        <w:ind w:left="990" w:hanging="630"/>
        <w:jc w:val="both"/>
        <w:rPr>
          <w:rFonts w:ascii="Times New Roman" w:hAnsi="Times New Roman" w:cs="Times New Roman"/>
          <w:sz w:val="24"/>
          <w:szCs w:val="24"/>
        </w:rPr>
      </w:pPr>
      <w:r w:rsidRPr="00146FAD">
        <w:rPr>
          <w:rFonts w:ascii="Times New Roman" w:hAnsi="Times New Roman" w:cs="Times New Roman"/>
          <w:sz w:val="24"/>
          <w:szCs w:val="24"/>
        </w:rPr>
        <w:t>The Application shall be submitted with certifie</w:t>
      </w:r>
      <w:r>
        <w:rPr>
          <w:rFonts w:ascii="Times New Roman" w:hAnsi="Times New Roman" w:cs="Times New Roman"/>
          <w:sz w:val="24"/>
          <w:szCs w:val="24"/>
        </w:rPr>
        <w:t>d</w:t>
      </w:r>
      <w:r w:rsidRPr="00146FAD">
        <w:rPr>
          <w:rFonts w:ascii="Times New Roman" w:hAnsi="Times New Roman" w:cs="Times New Roman"/>
          <w:sz w:val="24"/>
          <w:szCs w:val="24"/>
        </w:rPr>
        <w:t xml:space="preserve"> copies of the following documents;</w:t>
      </w:r>
    </w:p>
    <w:p w:rsidR="003C15D7" w:rsidRDefault="003C15D7" w:rsidP="006B3484">
      <w:pPr>
        <w:pStyle w:val="ListParagraph"/>
        <w:numPr>
          <w:ilvl w:val="2"/>
          <w:numId w:val="10"/>
        </w:numPr>
        <w:spacing w:line="240" w:lineRule="auto"/>
        <w:ind w:left="990" w:hanging="630"/>
        <w:jc w:val="both"/>
        <w:rPr>
          <w:rFonts w:ascii="Times New Roman" w:hAnsi="Times New Roman" w:cs="Times New Roman"/>
          <w:sz w:val="24"/>
          <w:szCs w:val="24"/>
        </w:rPr>
      </w:pPr>
      <w:r w:rsidRPr="00BF3B6F">
        <w:rPr>
          <w:rFonts w:ascii="Times New Roman" w:hAnsi="Times New Roman" w:cs="Times New Roman"/>
          <w:sz w:val="24"/>
          <w:szCs w:val="24"/>
        </w:rPr>
        <w:t>Registration of the Society/Trust along with details of Constitution and Memorandum of Association;</w:t>
      </w:r>
    </w:p>
    <w:p w:rsidR="003C15D7" w:rsidRDefault="003C15D7" w:rsidP="006B3484">
      <w:pPr>
        <w:pStyle w:val="ListParagraph"/>
        <w:numPr>
          <w:ilvl w:val="2"/>
          <w:numId w:val="10"/>
        </w:numPr>
        <w:spacing w:line="240" w:lineRule="auto"/>
        <w:ind w:left="990" w:hanging="630"/>
        <w:jc w:val="both"/>
        <w:rPr>
          <w:rFonts w:ascii="Times New Roman" w:hAnsi="Times New Roman" w:cs="Times New Roman"/>
          <w:sz w:val="24"/>
          <w:szCs w:val="24"/>
        </w:rPr>
      </w:pPr>
      <w:r w:rsidRPr="00BF3B6F">
        <w:rPr>
          <w:rFonts w:ascii="Times New Roman" w:hAnsi="Times New Roman" w:cs="Times New Roman"/>
          <w:sz w:val="24"/>
          <w:szCs w:val="24"/>
        </w:rPr>
        <w:t>Letter from the Competent Authority designated by the Government concerned for classification of land and its location as Metropolitan or other areas;</w:t>
      </w:r>
    </w:p>
    <w:p w:rsidR="003C15D7" w:rsidRDefault="003C15D7" w:rsidP="006B3484">
      <w:pPr>
        <w:pStyle w:val="ListParagraph"/>
        <w:numPr>
          <w:ilvl w:val="2"/>
          <w:numId w:val="10"/>
        </w:numPr>
        <w:spacing w:line="240" w:lineRule="auto"/>
        <w:ind w:left="990" w:hanging="630"/>
        <w:jc w:val="both"/>
        <w:rPr>
          <w:rFonts w:ascii="Times New Roman" w:hAnsi="Times New Roman" w:cs="Times New Roman"/>
          <w:sz w:val="24"/>
          <w:szCs w:val="24"/>
        </w:rPr>
      </w:pPr>
      <w:r w:rsidRPr="00053D28">
        <w:rPr>
          <w:rFonts w:ascii="Times New Roman" w:hAnsi="Times New Roman" w:cs="Times New Roman"/>
          <w:sz w:val="24"/>
          <w:szCs w:val="24"/>
        </w:rPr>
        <w:t>Land Use Certificate from the Competent Authority designated by the Government concerned;</w:t>
      </w:r>
    </w:p>
    <w:p w:rsidR="003C15D7" w:rsidRDefault="003C15D7" w:rsidP="006B3484">
      <w:pPr>
        <w:pStyle w:val="ListParagraph"/>
        <w:numPr>
          <w:ilvl w:val="2"/>
          <w:numId w:val="10"/>
        </w:numPr>
        <w:spacing w:line="240" w:lineRule="auto"/>
        <w:ind w:left="990" w:hanging="630"/>
        <w:jc w:val="both"/>
        <w:rPr>
          <w:rFonts w:ascii="Times New Roman" w:hAnsi="Times New Roman" w:cs="Times New Roman"/>
          <w:sz w:val="24"/>
          <w:szCs w:val="24"/>
        </w:rPr>
      </w:pPr>
      <w:r w:rsidRPr="00053D28">
        <w:rPr>
          <w:rFonts w:ascii="Times New Roman" w:hAnsi="Times New Roman" w:cs="Times New Roman"/>
          <w:sz w:val="24"/>
          <w:szCs w:val="24"/>
        </w:rPr>
        <w:t>Registered land/Govt. leased land documents in the name of the applicant;</w:t>
      </w:r>
    </w:p>
    <w:p w:rsidR="003C15D7" w:rsidRDefault="003C15D7" w:rsidP="006B3484">
      <w:pPr>
        <w:pStyle w:val="ListParagraph"/>
        <w:numPr>
          <w:ilvl w:val="2"/>
          <w:numId w:val="10"/>
        </w:numPr>
        <w:spacing w:line="240" w:lineRule="auto"/>
        <w:ind w:left="990" w:hanging="630"/>
        <w:jc w:val="both"/>
        <w:rPr>
          <w:rFonts w:ascii="Times New Roman" w:hAnsi="Times New Roman" w:cs="Times New Roman"/>
          <w:sz w:val="24"/>
          <w:szCs w:val="24"/>
        </w:rPr>
      </w:pPr>
      <w:r w:rsidRPr="00053D28">
        <w:rPr>
          <w:rFonts w:ascii="Times New Roman" w:hAnsi="Times New Roman" w:cs="Times New Roman"/>
          <w:sz w:val="24"/>
          <w:szCs w:val="24"/>
        </w:rPr>
        <w:t>Appropriate order from the Govt. permitting the Society/Trust to start the college with details of the courses/programmes intended to be offered;</w:t>
      </w:r>
    </w:p>
    <w:p w:rsidR="003C15D7" w:rsidRDefault="003C15D7" w:rsidP="006B3484">
      <w:pPr>
        <w:pStyle w:val="ListParagraph"/>
        <w:numPr>
          <w:ilvl w:val="2"/>
          <w:numId w:val="10"/>
        </w:numPr>
        <w:spacing w:line="240" w:lineRule="auto"/>
        <w:ind w:left="990" w:hanging="630"/>
        <w:jc w:val="both"/>
        <w:rPr>
          <w:rFonts w:ascii="Times New Roman" w:hAnsi="Times New Roman" w:cs="Times New Roman"/>
          <w:sz w:val="24"/>
          <w:szCs w:val="24"/>
        </w:rPr>
      </w:pPr>
      <w:r w:rsidRPr="00053D28">
        <w:rPr>
          <w:rFonts w:ascii="Times New Roman" w:hAnsi="Times New Roman" w:cs="Times New Roman"/>
          <w:sz w:val="24"/>
          <w:szCs w:val="24"/>
        </w:rPr>
        <w:t>Building Plan of the proposed college prepared by a registered Architect and approved by the Competent Authority designated by the Govt. concerned;</w:t>
      </w:r>
    </w:p>
    <w:p w:rsidR="003C15D7" w:rsidRDefault="003C15D7" w:rsidP="006B3484">
      <w:pPr>
        <w:pStyle w:val="ListParagraph"/>
        <w:numPr>
          <w:ilvl w:val="2"/>
          <w:numId w:val="10"/>
        </w:numPr>
        <w:spacing w:line="240" w:lineRule="auto"/>
        <w:ind w:left="990" w:hanging="630"/>
        <w:jc w:val="both"/>
        <w:rPr>
          <w:rFonts w:ascii="Times New Roman" w:hAnsi="Times New Roman" w:cs="Times New Roman"/>
          <w:sz w:val="24"/>
          <w:szCs w:val="24"/>
        </w:rPr>
      </w:pPr>
      <w:r w:rsidRPr="00053D28">
        <w:rPr>
          <w:rFonts w:ascii="Times New Roman" w:hAnsi="Times New Roman" w:cs="Times New Roman"/>
          <w:sz w:val="24"/>
          <w:szCs w:val="24"/>
        </w:rPr>
        <w:t>Registered documents by the registered Society/Trust earmarking land and buildings for the proposed college.</w:t>
      </w:r>
    </w:p>
    <w:p w:rsidR="003C15D7" w:rsidRDefault="003C15D7" w:rsidP="006B3484">
      <w:pPr>
        <w:pStyle w:val="ListParagraph"/>
        <w:numPr>
          <w:ilvl w:val="2"/>
          <w:numId w:val="10"/>
        </w:numPr>
        <w:spacing w:line="240" w:lineRule="auto"/>
        <w:ind w:left="990" w:hanging="630"/>
        <w:jc w:val="both"/>
        <w:rPr>
          <w:rFonts w:ascii="Times New Roman" w:hAnsi="Times New Roman" w:cs="Times New Roman"/>
          <w:sz w:val="24"/>
          <w:szCs w:val="24"/>
        </w:rPr>
      </w:pPr>
      <w:r w:rsidRPr="00053D28">
        <w:rPr>
          <w:rFonts w:ascii="Times New Roman" w:hAnsi="Times New Roman" w:cs="Times New Roman"/>
          <w:sz w:val="24"/>
          <w:szCs w:val="24"/>
        </w:rPr>
        <w:t>Details of the latest fund position along with photocopies of relevant bank accounts, including the evidence of the Corpus Fund earmarked for the purpose as specified under Clause 3.2.2</w:t>
      </w:r>
    </w:p>
    <w:p w:rsidR="003C15D7" w:rsidRPr="00053D28" w:rsidRDefault="003C15D7" w:rsidP="006B3484">
      <w:pPr>
        <w:pStyle w:val="ListParagraph"/>
        <w:numPr>
          <w:ilvl w:val="2"/>
          <w:numId w:val="10"/>
        </w:numPr>
        <w:spacing w:line="240" w:lineRule="auto"/>
        <w:ind w:left="990" w:hanging="630"/>
        <w:jc w:val="both"/>
        <w:rPr>
          <w:rFonts w:ascii="Times New Roman" w:hAnsi="Times New Roman" w:cs="Times New Roman"/>
          <w:sz w:val="24"/>
          <w:szCs w:val="24"/>
        </w:rPr>
      </w:pPr>
      <w:r w:rsidRPr="00053D28">
        <w:rPr>
          <w:rFonts w:ascii="Times New Roman" w:hAnsi="Times New Roman" w:cs="Times New Roman"/>
          <w:sz w:val="24"/>
          <w:szCs w:val="24"/>
        </w:rPr>
        <w:t>Detailed Project Report giving</w:t>
      </w:r>
    </w:p>
    <w:p w:rsidR="003C15D7" w:rsidRDefault="003C15D7" w:rsidP="003E50A7">
      <w:pPr>
        <w:spacing w:line="240" w:lineRule="auto"/>
        <w:ind w:left="990" w:firstLine="450"/>
        <w:contextualSpacing/>
        <w:jc w:val="both"/>
        <w:rPr>
          <w:rFonts w:ascii="Times New Roman" w:hAnsi="Times New Roman" w:cs="Times New Roman"/>
          <w:sz w:val="24"/>
          <w:szCs w:val="24"/>
        </w:rPr>
      </w:pPr>
      <w:r>
        <w:rPr>
          <w:rFonts w:ascii="Times New Roman" w:hAnsi="Times New Roman" w:cs="Times New Roman"/>
          <w:sz w:val="24"/>
          <w:szCs w:val="24"/>
        </w:rPr>
        <w:t>a)background of the Society/Trust with reference to its experience in promoting, managing and operating educational institutions; details of its promoters including their background; its activities in the social, charitable and educational spheres since its inception and its Vision and Mission;</w:t>
      </w:r>
    </w:p>
    <w:p w:rsidR="003C15D7" w:rsidRDefault="003C15D7" w:rsidP="003E50A7">
      <w:pPr>
        <w:spacing w:line="240" w:lineRule="auto"/>
        <w:ind w:left="990" w:firstLine="450"/>
        <w:contextualSpacing/>
        <w:jc w:val="both"/>
        <w:rPr>
          <w:rFonts w:ascii="Times New Roman" w:hAnsi="Times New Roman" w:cs="Times New Roman"/>
          <w:sz w:val="24"/>
          <w:szCs w:val="24"/>
        </w:rPr>
      </w:pPr>
      <w:r>
        <w:rPr>
          <w:rFonts w:ascii="Times New Roman" w:hAnsi="Times New Roman" w:cs="Times New Roman"/>
          <w:sz w:val="24"/>
          <w:szCs w:val="24"/>
        </w:rPr>
        <w:t>b) development plan for the college with timeline, spelling out its growth plan over the first 10 year period in terms of phasing of academic programmes, increase in students intake and introduction of postgraduate programmes/ research, and the time schedule for stage-wise development of the academic infrastructure, like recruitment of faculty, and other support facilities, including student amenities, such as hostels, sports and recreational facilities.</w:t>
      </w:r>
    </w:p>
    <w:p w:rsidR="003E50A7" w:rsidRDefault="003C15D7" w:rsidP="0091363B">
      <w:pPr>
        <w:spacing w:line="24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 xml:space="preserve">c) Architectural master plan indicating the land use pattern including those for the </w:t>
      </w:r>
    </w:p>
    <w:p w:rsidR="003C15D7" w:rsidRDefault="003E50A7" w:rsidP="0091363B">
      <w:pPr>
        <w:spacing w:line="24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C15D7">
        <w:rPr>
          <w:rFonts w:ascii="Times New Roman" w:hAnsi="Times New Roman" w:cs="Times New Roman"/>
          <w:sz w:val="24"/>
          <w:szCs w:val="24"/>
        </w:rPr>
        <w:t>future.</w:t>
      </w:r>
    </w:p>
    <w:p w:rsidR="003C15D7" w:rsidRDefault="003C15D7" w:rsidP="0091363B">
      <w:pPr>
        <w:spacing w:line="24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d) Policy with regard to faculty recruitment, retention and development;</w:t>
      </w:r>
    </w:p>
    <w:p w:rsidR="003C15D7" w:rsidRDefault="003C15D7" w:rsidP="0091363B">
      <w:pPr>
        <w:spacing w:line="24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e) Structure of academic and administrative governance;</w:t>
      </w:r>
    </w:p>
    <w:p w:rsidR="003E50A7" w:rsidRDefault="003C15D7" w:rsidP="0091363B">
      <w:pPr>
        <w:spacing w:line="240" w:lineRule="auto"/>
        <w:ind w:left="990" w:firstLine="450"/>
        <w:contextualSpacing/>
        <w:jc w:val="both"/>
        <w:rPr>
          <w:rFonts w:ascii="Times New Roman" w:hAnsi="Times New Roman" w:cs="Times New Roman"/>
          <w:sz w:val="24"/>
          <w:szCs w:val="24"/>
        </w:rPr>
      </w:pPr>
      <w:r>
        <w:rPr>
          <w:rFonts w:ascii="Times New Roman" w:hAnsi="Times New Roman" w:cs="Times New Roman"/>
          <w:sz w:val="24"/>
          <w:szCs w:val="24"/>
        </w:rPr>
        <w:t xml:space="preserve">f) Sources of financing of capital and operating expenditure, besides funds to be </w:t>
      </w:r>
      <w:r w:rsidR="003E50A7">
        <w:rPr>
          <w:rFonts w:ascii="Times New Roman" w:hAnsi="Times New Roman" w:cs="Times New Roman"/>
          <w:sz w:val="24"/>
          <w:szCs w:val="24"/>
        </w:rPr>
        <w:t xml:space="preserve"> </w:t>
      </w:r>
    </w:p>
    <w:p w:rsidR="003C15D7" w:rsidRDefault="0091363B" w:rsidP="0091363B">
      <w:pPr>
        <w:spacing w:line="240" w:lineRule="auto"/>
        <w:ind w:left="900"/>
        <w:contextualSpacing/>
        <w:jc w:val="both"/>
        <w:rPr>
          <w:rFonts w:ascii="Times New Roman" w:hAnsi="Times New Roman" w:cs="Times New Roman"/>
          <w:sz w:val="24"/>
          <w:szCs w:val="24"/>
        </w:rPr>
      </w:pPr>
      <w:r>
        <w:rPr>
          <w:rFonts w:ascii="Times New Roman" w:hAnsi="Times New Roman" w:cs="Times New Roman"/>
          <w:sz w:val="24"/>
          <w:szCs w:val="24"/>
        </w:rPr>
        <w:t xml:space="preserve">   generated through </w:t>
      </w:r>
      <w:r w:rsidR="003C15D7">
        <w:rPr>
          <w:rFonts w:ascii="Times New Roman" w:hAnsi="Times New Roman" w:cs="Times New Roman"/>
          <w:sz w:val="24"/>
          <w:szCs w:val="24"/>
        </w:rPr>
        <w:t xml:space="preserve"> students fees; and</w:t>
      </w:r>
    </w:p>
    <w:p w:rsidR="003C15D7" w:rsidRDefault="003C15D7" w:rsidP="0091363B">
      <w:pPr>
        <w:spacing w:line="24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g) Resource projections and their utilization schedule.</w:t>
      </w:r>
    </w:p>
    <w:p w:rsidR="002D69FC" w:rsidRDefault="002D69FC" w:rsidP="0091363B">
      <w:pPr>
        <w:tabs>
          <w:tab w:val="left" w:pos="1485"/>
        </w:tabs>
        <w:ind w:left="1440"/>
        <w:rPr>
          <w:rFonts w:ascii="Times New Roman" w:hAnsi="Times New Roman" w:cs="Times New Roman"/>
          <w:b/>
          <w:sz w:val="24"/>
          <w:szCs w:val="24"/>
        </w:rPr>
      </w:pPr>
    </w:p>
    <w:p w:rsidR="003C15D7" w:rsidRPr="002D69FC" w:rsidRDefault="003C15D7" w:rsidP="006269B3">
      <w:pPr>
        <w:pStyle w:val="ListParagraph"/>
        <w:numPr>
          <w:ilvl w:val="0"/>
          <w:numId w:val="10"/>
        </w:numPr>
        <w:tabs>
          <w:tab w:val="left" w:pos="990"/>
        </w:tabs>
        <w:ind w:firstLine="0"/>
        <w:rPr>
          <w:rFonts w:ascii="Times New Roman" w:hAnsi="Times New Roman" w:cs="Times New Roman"/>
          <w:b/>
          <w:sz w:val="24"/>
          <w:szCs w:val="24"/>
        </w:rPr>
      </w:pPr>
      <w:r w:rsidRPr="002D69FC">
        <w:rPr>
          <w:rFonts w:ascii="Times New Roman" w:hAnsi="Times New Roman" w:cs="Times New Roman"/>
          <w:b/>
          <w:sz w:val="24"/>
          <w:szCs w:val="24"/>
        </w:rPr>
        <w:lastRenderedPageBreak/>
        <w:t>Eligibility Criteria for Permanent Affiliation:</w:t>
      </w:r>
    </w:p>
    <w:p w:rsidR="003C15D7" w:rsidRDefault="003C15D7" w:rsidP="004D4AAB">
      <w:pPr>
        <w:pStyle w:val="ListParagraph"/>
        <w:numPr>
          <w:ilvl w:val="1"/>
          <w:numId w:val="10"/>
        </w:numPr>
        <w:tabs>
          <w:tab w:val="left" w:pos="1080"/>
        </w:tabs>
        <w:ind w:left="990" w:hanging="630"/>
        <w:rPr>
          <w:rFonts w:ascii="Times New Roman" w:hAnsi="Times New Roman" w:cs="Times New Roman"/>
          <w:sz w:val="24"/>
          <w:szCs w:val="24"/>
        </w:rPr>
      </w:pPr>
      <w:r w:rsidRPr="00F56D00">
        <w:rPr>
          <w:rFonts w:ascii="Times New Roman" w:hAnsi="Times New Roman" w:cs="Times New Roman"/>
          <w:sz w:val="24"/>
          <w:szCs w:val="24"/>
        </w:rPr>
        <w:t>The college shall have completed at least five years of satisfactory performance after getting temporary affiliation and attained the academic and administrative standards as prescribed by the University/UGC/Statutory/Regulatory Body concerned from time to time.</w:t>
      </w:r>
    </w:p>
    <w:p w:rsidR="003C15D7" w:rsidRDefault="003C15D7" w:rsidP="004D4AAB">
      <w:pPr>
        <w:pStyle w:val="ListParagraph"/>
        <w:numPr>
          <w:ilvl w:val="1"/>
          <w:numId w:val="10"/>
        </w:numPr>
        <w:tabs>
          <w:tab w:val="left" w:pos="1080"/>
        </w:tabs>
        <w:ind w:left="990" w:hanging="630"/>
        <w:rPr>
          <w:rFonts w:ascii="Times New Roman" w:hAnsi="Times New Roman" w:cs="Times New Roman"/>
          <w:sz w:val="24"/>
          <w:szCs w:val="24"/>
        </w:rPr>
      </w:pPr>
      <w:r w:rsidRPr="00F56D00">
        <w:rPr>
          <w:rFonts w:ascii="Times New Roman" w:hAnsi="Times New Roman" w:cs="Times New Roman"/>
          <w:sz w:val="24"/>
          <w:szCs w:val="24"/>
        </w:rPr>
        <w:t>The college shall have completed construction of buildings and all infrastructure/facilities as stipulated in the Regulations.</w:t>
      </w:r>
    </w:p>
    <w:p w:rsidR="003C15D7" w:rsidRDefault="003C15D7" w:rsidP="004D4AAB">
      <w:pPr>
        <w:pStyle w:val="ListParagraph"/>
        <w:numPr>
          <w:ilvl w:val="1"/>
          <w:numId w:val="10"/>
        </w:numPr>
        <w:tabs>
          <w:tab w:val="left" w:pos="1080"/>
        </w:tabs>
        <w:ind w:left="990" w:hanging="630"/>
        <w:rPr>
          <w:rFonts w:ascii="Times New Roman" w:hAnsi="Times New Roman" w:cs="Times New Roman"/>
          <w:sz w:val="24"/>
          <w:szCs w:val="24"/>
        </w:rPr>
      </w:pPr>
      <w:r w:rsidRPr="00F56D00">
        <w:rPr>
          <w:rFonts w:ascii="Times New Roman" w:hAnsi="Times New Roman" w:cs="Times New Roman"/>
          <w:sz w:val="24"/>
          <w:szCs w:val="24"/>
        </w:rPr>
        <w:t xml:space="preserve">All the teaching and non-teaching staff are appointed on permanent </w:t>
      </w:r>
      <w:r w:rsidR="00646733">
        <w:rPr>
          <w:rFonts w:ascii="Times New Roman" w:hAnsi="Times New Roman" w:cs="Times New Roman"/>
          <w:sz w:val="24"/>
          <w:szCs w:val="24"/>
        </w:rPr>
        <w:t xml:space="preserve">basis </w:t>
      </w:r>
      <w:r w:rsidRPr="00F56D00">
        <w:rPr>
          <w:rFonts w:ascii="Times New Roman" w:hAnsi="Times New Roman" w:cs="Times New Roman"/>
          <w:sz w:val="24"/>
          <w:szCs w:val="24"/>
        </w:rPr>
        <w:t>on the UGC/Government scales of pay.</w:t>
      </w:r>
    </w:p>
    <w:p w:rsidR="003C15D7" w:rsidRDefault="003C15D7" w:rsidP="004D4AAB">
      <w:pPr>
        <w:pStyle w:val="ListParagraph"/>
        <w:numPr>
          <w:ilvl w:val="1"/>
          <w:numId w:val="10"/>
        </w:numPr>
        <w:tabs>
          <w:tab w:val="left" w:pos="1080"/>
        </w:tabs>
        <w:ind w:left="990" w:hanging="630"/>
        <w:rPr>
          <w:rFonts w:ascii="Times New Roman" w:hAnsi="Times New Roman" w:cs="Times New Roman"/>
          <w:sz w:val="24"/>
          <w:szCs w:val="24"/>
        </w:rPr>
      </w:pPr>
      <w:r>
        <w:rPr>
          <w:rFonts w:ascii="Times New Roman" w:hAnsi="Times New Roman" w:cs="Times New Roman"/>
          <w:sz w:val="24"/>
          <w:szCs w:val="24"/>
        </w:rPr>
        <w:t>The colleges shall be accredited by NAAC or any other statutory accreditation agency by State/Central Government.</w:t>
      </w:r>
    </w:p>
    <w:p w:rsidR="003C15D7" w:rsidRPr="00F56D00" w:rsidRDefault="003C15D7" w:rsidP="003C15D7">
      <w:pPr>
        <w:pStyle w:val="ListParagraph"/>
        <w:tabs>
          <w:tab w:val="left" w:pos="1485"/>
        </w:tabs>
        <w:ind w:left="1440"/>
        <w:rPr>
          <w:rFonts w:ascii="Times New Roman" w:hAnsi="Times New Roman" w:cs="Times New Roman"/>
          <w:sz w:val="24"/>
          <w:szCs w:val="24"/>
        </w:rPr>
      </w:pPr>
    </w:p>
    <w:sectPr w:rsidR="003C15D7" w:rsidRPr="00F56D00" w:rsidSect="003F2456">
      <w:footerReference w:type="default" r:id="rId8"/>
      <w:pgSz w:w="12240" w:h="15840"/>
      <w:pgMar w:top="450" w:right="1350" w:bottom="634"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BE8" w:rsidRDefault="00D23BE8" w:rsidP="0032688C">
      <w:pPr>
        <w:spacing w:after="0" w:line="240" w:lineRule="auto"/>
      </w:pPr>
      <w:r>
        <w:separator/>
      </w:r>
    </w:p>
  </w:endnote>
  <w:endnote w:type="continuationSeparator" w:id="1">
    <w:p w:rsidR="00D23BE8" w:rsidRDefault="00D23BE8" w:rsidP="00326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udi 01 e">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unga">
    <w:panose1 w:val="00000400000000000000"/>
    <w:charset w:val="01"/>
    <w:family w:val="auto"/>
    <w:pitch w:val="variable"/>
    <w:sig w:usb0="004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981954"/>
      <w:docPartObj>
        <w:docPartGallery w:val="Page Numbers (Bottom of Page)"/>
        <w:docPartUnique/>
      </w:docPartObj>
    </w:sdtPr>
    <w:sdtEndPr>
      <w:rPr>
        <w:rFonts w:asciiTheme="minorHAnsi" w:hAnsiTheme="minorHAnsi"/>
        <w:sz w:val="22"/>
        <w:szCs w:val="22"/>
      </w:rPr>
    </w:sdtEndPr>
    <w:sdtContent>
      <w:p w:rsidR="0032688C" w:rsidRDefault="0032688C">
        <w:pPr>
          <w:pStyle w:val="Footer"/>
          <w:jc w:val="right"/>
          <w:rPr>
            <w:rFonts w:asciiTheme="majorHAnsi" w:hAnsiTheme="majorHAnsi"/>
            <w:sz w:val="28"/>
            <w:szCs w:val="28"/>
          </w:rPr>
        </w:pPr>
        <w:r>
          <w:rPr>
            <w:rFonts w:asciiTheme="majorHAnsi" w:hAnsiTheme="majorHAnsi"/>
            <w:sz w:val="28"/>
            <w:szCs w:val="28"/>
          </w:rPr>
          <w:t xml:space="preserve">pg. </w:t>
        </w:r>
        <w:fldSimple w:instr=" PAGE    \* MERGEFORMAT ">
          <w:r w:rsidR="007C2500" w:rsidRPr="007C2500">
            <w:rPr>
              <w:rFonts w:asciiTheme="majorHAnsi" w:hAnsiTheme="majorHAnsi"/>
              <w:noProof/>
              <w:sz w:val="28"/>
              <w:szCs w:val="28"/>
            </w:rPr>
            <w:t>4</w:t>
          </w:r>
        </w:fldSimple>
      </w:p>
    </w:sdtContent>
  </w:sdt>
  <w:p w:rsidR="0032688C" w:rsidRDefault="00326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BE8" w:rsidRDefault="00D23BE8" w:rsidP="0032688C">
      <w:pPr>
        <w:spacing w:after="0" w:line="240" w:lineRule="auto"/>
      </w:pPr>
      <w:r>
        <w:separator/>
      </w:r>
    </w:p>
  </w:footnote>
  <w:footnote w:type="continuationSeparator" w:id="1">
    <w:p w:rsidR="00D23BE8" w:rsidRDefault="00D23BE8" w:rsidP="00326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14B3"/>
    <w:multiLevelType w:val="hybridMultilevel"/>
    <w:tmpl w:val="4F1E831C"/>
    <w:lvl w:ilvl="0" w:tplc="FAB494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474D10"/>
    <w:multiLevelType w:val="hybridMultilevel"/>
    <w:tmpl w:val="211A30B4"/>
    <w:lvl w:ilvl="0" w:tplc="1102E322">
      <w:start w:val="1"/>
      <w:numFmt w:val="decimal"/>
      <w:lvlText w:val="%1."/>
      <w:lvlJc w:val="left"/>
      <w:pPr>
        <w:ind w:left="720" w:hanging="360"/>
      </w:pPr>
      <w:rPr>
        <w:rFonts w:ascii="Nudi 01 e" w:hAnsi="Nudi 01 e"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76AF0"/>
    <w:multiLevelType w:val="multilevel"/>
    <w:tmpl w:val="34EE058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94625FF"/>
    <w:multiLevelType w:val="multilevel"/>
    <w:tmpl w:val="3B6C14CA"/>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
    <w:nsid w:val="330513AD"/>
    <w:multiLevelType w:val="hybridMultilevel"/>
    <w:tmpl w:val="47FAC27E"/>
    <w:lvl w:ilvl="0" w:tplc="95EE71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A70B8B"/>
    <w:multiLevelType w:val="hybridMultilevel"/>
    <w:tmpl w:val="18EEACD2"/>
    <w:lvl w:ilvl="0" w:tplc="06AA1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4360A4"/>
    <w:multiLevelType w:val="multilevel"/>
    <w:tmpl w:val="B0AAF16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00B6333"/>
    <w:multiLevelType w:val="multilevel"/>
    <w:tmpl w:val="2B76CE4C"/>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61497605"/>
    <w:multiLevelType w:val="hybridMultilevel"/>
    <w:tmpl w:val="3850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F7999"/>
    <w:multiLevelType w:val="multilevel"/>
    <w:tmpl w:val="F66E7C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B6B4288"/>
    <w:multiLevelType w:val="hybridMultilevel"/>
    <w:tmpl w:val="501EE3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4"/>
  </w:num>
  <w:num w:numId="4">
    <w:abstractNumId w:val="10"/>
  </w:num>
  <w:num w:numId="5">
    <w:abstractNumId w:val="9"/>
  </w:num>
  <w:num w:numId="6">
    <w:abstractNumId w:val="6"/>
  </w:num>
  <w:num w:numId="7">
    <w:abstractNumId w:val="2"/>
  </w:num>
  <w:num w:numId="8">
    <w:abstractNumId w:val="7"/>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B4030D"/>
    <w:rsid w:val="00007F51"/>
    <w:rsid w:val="00016C06"/>
    <w:rsid w:val="000179E8"/>
    <w:rsid w:val="000209BE"/>
    <w:rsid w:val="00046125"/>
    <w:rsid w:val="00053D28"/>
    <w:rsid w:val="00057109"/>
    <w:rsid w:val="00076E5D"/>
    <w:rsid w:val="000A3E01"/>
    <w:rsid w:val="000D50E1"/>
    <w:rsid w:val="000E1889"/>
    <w:rsid w:val="000E1F8C"/>
    <w:rsid w:val="000F3CEC"/>
    <w:rsid w:val="001406B6"/>
    <w:rsid w:val="00146FAD"/>
    <w:rsid w:val="00151769"/>
    <w:rsid w:val="00164D8E"/>
    <w:rsid w:val="00171A39"/>
    <w:rsid w:val="001C1349"/>
    <w:rsid w:val="001C24BD"/>
    <w:rsid w:val="001E36E4"/>
    <w:rsid w:val="001E5BFF"/>
    <w:rsid w:val="0022779A"/>
    <w:rsid w:val="00232D38"/>
    <w:rsid w:val="002527A9"/>
    <w:rsid w:val="00260245"/>
    <w:rsid w:val="00263C30"/>
    <w:rsid w:val="00264E37"/>
    <w:rsid w:val="00276AED"/>
    <w:rsid w:val="002845C7"/>
    <w:rsid w:val="002B2957"/>
    <w:rsid w:val="002C374F"/>
    <w:rsid w:val="002D2A12"/>
    <w:rsid w:val="002D69FC"/>
    <w:rsid w:val="002E1B18"/>
    <w:rsid w:val="002F1124"/>
    <w:rsid w:val="002F6411"/>
    <w:rsid w:val="003136AC"/>
    <w:rsid w:val="0032688C"/>
    <w:rsid w:val="00341850"/>
    <w:rsid w:val="0039041E"/>
    <w:rsid w:val="003B35B6"/>
    <w:rsid w:val="003C08D0"/>
    <w:rsid w:val="003C15D7"/>
    <w:rsid w:val="003C1E31"/>
    <w:rsid w:val="003C3C45"/>
    <w:rsid w:val="003E3340"/>
    <w:rsid w:val="003E50A7"/>
    <w:rsid w:val="00411570"/>
    <w:rsid w:val="0043579F"/>
    <w:rsid w:val="00442656"/>
    <w:rsid w:val="00444D53"/>
    <w:rsid w:val="00477671"/>
    <w:rsid w:val="00485573"/>
    <w:rsid w:val="00490787"/>
    <w:rsid w:val="004B6C58"/>
    <w:rsid w:val="004D226F"/>
    <w:rsid w:val="004D4AAB"/>
    <w:rsid w:val="004E0073"/>
    <w:rsid w:val="005137E5"/>
    <w:rsid w:val="005139CA"/>
    <w:rsid w:val="0051504A"/>
    <w:rsid w:val="0054113B"/>
    <w:rsid w:val="00557308"/>
    <w:rsid w:val="00574538"/>
    <w:rsid w:val="00577E13"/>
    <w:rsid w:val="00592EFB"/>
    <w:rsid w:val="00595104"/>
    <w:rsid w:val="00596A80"/>
    <w:rsid w:val="005A73E8"/>
    <w:rsid w:val="005D25A3"/>
    <w:rsid w:val="005E3A41"/>
    <w:rsid w:val="005F14C5"/>
    <w:rsid w:val="005F5160"/>
    <w:rsid w:val="00622157"/>
    <w:rsid w:val="006269B3"/>
    <w:rsid w:val="00634344"/>
    <w:rsid w:val="006418D9"/>
    <w:rsid w:val="00646733"/>
    <w:rsid w:val="006562AB"/>
    <w:rsid w:val="006A4F62"/>
    <w:rsid w:val="006B3484"/>
    <w:rsid w:val="006C07AD"/>
    <w:rsid w:val="006C21C1"/>
    <w:rsid w:val="006D496B"/>
    <w:rsid w:val="006F0AE5"/>
    <w:rsid w:val="00710613"/>
    <w:rsid w:val="007219EA"/>
    <w:rsid w:val="00726DD9"/>
    <w:rsid w:val="007350A3"/>
    <w:rsid w:val="007560FC"/>
    <w:rsid w:val="007637BB"/>
    <w:rsid w:val="00775671"/>
    <w:rsid w:val="0078137B"/>
    <w:rsid w:val="00795DDB"/>
    <w:rsid w:val="007968DA"/>
    <w:rsid w:val="007A236A"/>
    <w:rsid w:val="007B3934"/>
    <w:rsid w:val="007C2500"/>
    <w:rsid w:val="00837965"/>
    <w:rsid w:val="00851587"/>
    <w:rsid w:val="00855A7D"/>
    <w:rsid w:val="0085700F"/>
    <w:rsid w:val="0085750D"/>
    <w:rsid w:val="00867875"/>
    <w:rsid w:val="008679C5"/>
    <w:rsid w:val="00880201"/>
    <w:rsid w:val="0088065D"/>
    <w:rsid w:val="00892264"/>
    <w:rsid w:val="00897336"/>
    <w:rsid w:val="008B265F"/>
    <w:rsid w:val="008B35F2"/>
    <w:rsid w:val="008B48AC"/>
    <w:rsid w:val="008D4441"/>
    <w:rsid w:val="008E626E"/>
    <w:rsid w:val="0091363B"/>
    <w:rsid w:val="00925532"/>
    <w:rsid w:val="00927172"/>
    <w:rsid w:val="00930873"/>
    <w:rsid w:val="009358EF"/>
    <w:rsid w:val="0094314C"/>
    <w:rsid w:val="00954056"/>
    <w:rsid w:val="00954BA1"/>
    <w:rsid w:val="00970D98"/>
    <w:rsid w:val="009A4469"/>
    <w:rsid w:val="009B4737"/>
    <w:rsid w:val="009D6C5E"/>
    <w:rsid w:val="009F2B9D"/>
    <w:rsid w:val="00A1239B"/>
    <w:rsid w:val="00A17EC3"/>
    <w:rsid w:val="00A2489D"/>
    <w:rsid w:val="00A2578A"/>
    <w:rsid w:val="00A441D2"/>
    <w:rsid w:val="00A81A4F"/>
    <w:rsid w:val="00A824EB"/>
    <w:rsid w:val="00A95FEB"/>
    <w:rsid w:val="00AA6811"/>
    <w:rsid w:val="00AE4BD6"/>
    <w:rsid w:val="00B0572D"/>
    <w:rsid w:val="00B14075"/>
    <w:rsid w:val="00B23A8B"/>
    <w:rsid w:val="00B264F7"/>
    <w:rsid w:val="00B4030D"/>
    <w:rsid w:val="00B50252"/>
    <w:rsid w:val="00B54F16"/>
    <w:rsid w:val="00B554B3"/>
    <w:rsid w:val="00B734F9"/>
    <w:rsid w:val="00B826F2"/>
    <w:rsid w:val="00B85C88"/>
    <w:rsid w:val="00BB04C4"/>
    <w:rsid w:val="00BB2F02"/>
    <w:rsid w:val="00BC61ED"/>
    <w:rsid w:val="00BD0632"/>
    <w:rsid w:val="00BF3B6F"/>
    <w:rsid w:val="00BF4BF8"/>
    <w:rsid w:val="00C332EA"/>
    <w:rsid w:val="00C3621A"/>
    <w:rsid w:val="00C3624C"/>
    <w:rsid w:val="00C461E6"/>
    <w:rsid w:val="00C46D0A"/>
    <w:rsid w:val="00C53464"/>
    <w:rsid w:val="00C61B8F"/>
    <w:rsid w:val="00C65747"/>
    <w:rsid w:val="00C94C9F"/>
    <w:rsid w:val="00CA4FFA"/>
    <w:rsid w:val="00CA6B95"/>
    <w:rsid w:val="00CB1456"/>
    <w:rsid w:val="00CB623C"/>
    <w:rsid w:val="00CC08D6"/>
    <w:rsid w:val="00CC687E"/>
    <w:rsid w:val="00CD760A"/>
    <w:rsid w:val="00CE19F3"/>
    <w:rsid w:val="00CF012B"/>
    <w:rsid w:val="00CF2D9B"/>
    <w:rsid w:val="00D020A8"/>
    <w:rsid w:val="00D23BE8"/>
    <w:rsid w:val="00D355B2"/>
    <w:rsid w:val="00DB0A5B"/>
    <w:rsid w:val="00DC42FB"/>
    <w:rsid w:val="00DF75FE"/>
    <w:rsid w:val="00E06777"/>
    <w:rsid w:val="00E136DD"/>
    <w:rsid w:val="00E2724C"/>
    <w:rsid w:val="00E41808"/>
    <w:rsid w:val="00E679F8"/>
    <w:rsid w:val="00E73B67"/>
    <w:rsid w:val="00E80512"/>
    <w:rsid w:val="00E938E2"/>
    <w:rsid w:val="00EA57B3"/>
    <w:rsid w:val="00EB5314"/>
    <w:rsid w:val="00EB7896"/>
    <w:rsid w:val="00ED53D3"/>
    <w:rsid w:val="00EF0D3D"/>
    <w:rsid w:val="00EF6C84"/>
    <w:rsid w:val="00F072D8"/>
    <w:rsid w:val="00F17AA2"/>
    <w:rsid w:val="00F33975"/>
    <w:rsid w:val="00F460DC"/>
    <w:rsid w:val="00F46818"/>
    <w:rsid w:val="00F473AA"/>
    <w:rsid w:val="00F56D00"/>
    <w:rsid w:val="00F93155"/>
    <w:rsid w:val="00FB3A82"/>
    <w:rsid w:val="00FC11F3"/>
    <w:rsid w:val="00FD6AFA"/>
    <w:rsid w:val="00FE25B2"/>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30D"/>
    <w:pPr>
      <w:spacing w:line="252" w:lineRule="auto"/>
      <w:ind w:left="720"/>
      <w:contextualSpacing/>
    </w:pPr>
    <w:rPr>
      <w:rFonts w:asciiTheme="majorHAnsi" w:eastAsiaTheme="majorEastAsia" w:hAnsiTheme="majorHAnsi" w:cstheme="majorBidi"/>
      <w:lang w:bidi="en-US"/>
    </w:rPr>
  </w:style>
  <w:style w:type="paragraph" w:styleId="Header">
    <w:name w:val="header"/>
    <w:basedOn w:val="Normal"/>
    <w:link w:val="HeaderChar"/>
    <w:uiPriority w:val="99"/>
    <w:semiHidden/>
    <w:unhideWhenUsed/>
    <w:rsid w:val="003268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688C"/>
  </w:style>
  <w:style w:type="paragraph" w:styleId="Footer">
    <w:name w:val="footer"/>
    <w:basedOn w:val="Normal"/>
    <w:link w:val="FooterChar"/>
    <w:uiPriority w:val="99"/>
    <w:unhideWhenUsed/>
    <w:rsid w:val="0032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8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A501-15C4-414E-A31D-75DF71A0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RM</cp:lastModifiedBy>
  <cp:revision>200</cp:revision>
  <dcterms:created xsi:type="dcterms:W3CDTF">2013-10-26T10:19:00Z</dcterms:created>
  <dcterms:modified xsi:type="dcterms:W3CDTF">2014-09-25T07:09:00Z</dcterms:modified>
</cp:coreProperties>
</file>