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1" w:rsidRPr="00817DA0" w:rsidRDefault="00376991" w:rsidP="0037699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7DA0">
        <w:rPr>
          <w:rFonts w:ascii="Times New Roman" w:hAnsi="Times New Roman" w:cs="Times New Roman"/>
          <w:b/>
          <w:bCs/>
          <w:sz w:val="28"/>
          <w:szCs w:val="28"/>
          <w:u w:val="single"/>
        </w:rPr>
        <w:t>BIO-DATA</w:t>
      </w:r>
      <w:r w:rsidR="00817DA0" w:rsidRPr="00817D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Dr K.S. Lokesh</w:t>
      </w:r>
      <w:r w:rsidRPr="00817D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B3B0D" w:rsidRPr="003B3B0D" w:rsidRDefault="003B3B0D" w:rsidP="003B3B0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811"/>
      </w:tblGrid>
      <w:tr w:rsidR="001F1DA6" w:rsidRPr="00376991" w:rsidTr="001F1DA6">
        <w:trPr>
          <w:trHeight w:val="1792"/>
        </w:trPr>
        <w:tc>
          <w:tcPr>
            <w:tcW w:w="534" w:type="dxa"/>
          </w:tcPr>
          <w:p w:rsidR="00376991" w:rsidRDefault="00376991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full correspondence 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F1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76991" w:rsidRPr="00D80A2E" w:rsidRDefault="00376991" w:rsidP="00376991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D80A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bidi="ar-SA"/>
              </w:rPr>
              <w:t>Dr. K. S. LOKESH</w:t>
            </w:r>
            <w:r w:rsidRPr="00D80A2E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</w:p>
          <w:p w:rsidR="00376991" w:rsidRDefault="00376991" w:rsidP="00376991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662FA6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>Professor</w:t>
            </w:r>
            <w:r w:rsidR="00EB5DF1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 xml:space="preserve"> in Chemistry</w:t>
            </w:r>
          </w:p>
          <w:p w:rsidR="00376991" w:rsidRPr="00456F88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662FA6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>Department of Studies in Chemistry/Industrial Chemistry</w:t>
            </w:r>
          </w:p>
          <w:p w:rsidR="00376991" w:rsidRPr="00EE7585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Vijayanagara Sri Krishnadevaraya University</w:t>
            </w:r>
          </w:p>
          <w:p w:rsidR="00376991" w:rsidRPr="00376991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Ballari – 583 105, Karnataka, INDIA</w:t>
            </w:r>
          </w:p>
        </w:tc>
      </w:tr>
      <w:tr w:rsidR="001F1DA6" w:rsidRPr="00376991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Email(s) and contact number(s)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1F1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5811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</w:pPr>
            <w:r w:rsidRPr="00456F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7" w:history="1">
              <w:r w:rsidRPr="00456F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kslokesh@vskub.ac.in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hyperlink r:id="rId8" w:history="1">
              <w:r w:rsidRPr="00456F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lokeshsk@gmail.com</w:t>
              </w:r>
            </w:hyperlink>
            <w:r w:rsidRPr="00376991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 xml:space="preserve"> </w:t>
            </w:r>
          </w:p>
          <w:p w:rsidR="00376991" w:rsidRP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</w:pPr>
            <w:r w:rsidRPr="00376991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>Mob: +91-9035500208</w:t>
            </w:r>
            <w:r w:rsidRPr="00456F88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 xml:space="preserve"> </w:t>
            </w:r>
          </w:p>
        </w:tc>
      </w:tr>
      <w:tr w:rsidR="001F1DA6" w:rsidRPr="00376991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:</w:t>
            </w:r>
          </w:p>
        </w:tc>
        <w:tc>
          <w:tcPr>
            <w:tcW w:w="5811" w:type="dxa"/>
          </w:tcPr>
          <w:p w:rsidR="00376991" w:rsidRPr="00376991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Vijayanagara Sri Krishnadevaraya University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 xml:space="preserve">, </w:t>
            </w: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Ballari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:</w:t>
            </w:r>
          </w:p>
        </w:tc>
        <w:tc>
          <w:tcPr>
            <w:tcW w:w="5811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01.07.1976</w:t>
            </w:r>
          </w:p>
        </w:tc>
      </w:tr>
      <w:tr w:rsidR="001F1DA6" w:rsidTr="001F1DA6">
        <w:tc>
          <w:tcPr>
            <w:tcW w:w="534" w:type="dxa"/>
          </w:tcPr>
          <w:p w:rsidR="00376991" w:rsidRDefault="00376991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(M/F/T)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: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Pr="00EC24C2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Gen/SC/ST/OBC :</w:t>
            </w:r>
            <w:r w:rsidR="002B5EEE"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1" w:type="dxa"/>
          </w:tcPr>
          <w:p w:rsidR="00376991" w:rsidRDefault="004909A0" w:rsidP="002B5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Whether differently abled </w:t>
            </w:r>
            <w:r w:rsidR="00376991"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(Yes/No)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:</w:t>
            </w:r>
          </w:p>
        </w:tc>
        <w:tc>
          <w:tcPr>
            <w:tcW w:w="581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6991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376991" w:rsidRDefault="00376991" w:rsidP="00D80A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D80A2E" w:rsidTr="001F1DA6">
        <w:tc>
          <w:tcPr>
            <w:tcW w:w="534" w:type="dxa"/>
          </w:tcPr>
          <w:p w:rsidR="00D80A2E" w:rsidRP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D80A2E" w:rsidRP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 (Undergraduate Onwards)</w:t>
            </w:r>
          </w:p>
        </w:tc>
      </w:tr>
    </w:tbl>
    <w:p w:rsidR="00D80A2E" w:rsidRDefault="00D80A2E" w:rsidP="001F1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59" w:type="dxa"/>
        <w:tblLayout w:type="fixed"/>
        <w:tblLook w:val="04A0"/>
      </w:tblPr>
      <w:tblGrid>
        <w:gridCol w:w="675"/>
        <w:gridCol w:w="1004"/>
        <w:gridCol w:w="851"/>
        <w:gridCol w:w="2977"/>
        <w:gridCol w:w="2551"/>
        <w:gridCol w:w="1701"/>
      </w:tblGrid>
      <w:tr w:rsidR="001F1DA6" w:rsidTr="001F1DA6">
        <w:tc>
          <w:tcPr>
            <w:tcW w:w="675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2977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marks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Sc.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1997</w:t>
            </w:r>
          </w:p>
        </w:tc>
        <w:tc>
          <w:tcPr>
            <w:tcW w:w="2977" w:type="dxa"/>
          </w:tcPr>
          <w:p w:rsidR="00D80A2E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Physics, Chemistry, M</w:t>
            </w:r>
            <w:r w:rsidR="00D80A2E"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athematics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60.4 % First Class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M.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Sc.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1999</w:t>
            </w:r>
          </w:p>
        </w:tc>
        <w:tc>
          <w:tcPr>
            <w:tcW w:w="2977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Chemistry, Analytical Chemistry Specialization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74.5% Distinction with First Rank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2005</w:t>
            </w:r>
          </w:p>
        </w:tc>
        <w:tc>
          <w:tcPr>
            <w:tcW w:w="2977" w:type="dxa"/>
          </w:tcPr>
          <w:p w:rsidR="00D80A2E" w:rsidRPr="00456F88" w:rsidRDefault="00D80A2E" w:rsidP="001F1DA6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Chemistry</w:t>
            </w:r>
          </w:p>
          <w:p w:rsidR="00D80A2E" w:rsidRDefault="001F1DA6" w:rsidP="001F1D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 xml:space="preserve">Title of the Thesis: </w:t>
            </w:r>
            <w:r w:rsidR="00D80A2E" w:rsidRPr="00456F88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>Synthesis and characteristic studies on metal phthalocyanines and their polymers as molecular conductors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Pr="00456F88" w:rsidRDefault="00D80A2E" w:rsidP="00D80A2E">
            <w:pPr>
              <w:spacing w:line="288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D. awarded</w:t>
            </w:r>
          </w:p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4C05" w:rsidRDefault="00294C05" w:rsidP="00D80A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4C05" w:rsidRDefault="00294C05" w:rsidP="0029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C05">
        <w:rPr>
          <w:rFonts w:ascii="Times New Roman" w:hAnsi="Times New Roman" w:cs="Times New Roman"/>
          <w:b/>
          <w:bCs/>
          <w:sz w:val="24"/>
          <w:szCs w:val="24"/>
        </w:rPr>
        <w:t>9. Ph.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C0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4C05">
        <w:rPr>
          <w:rFonts w:ascii="Times New Roman" w:hAnsi="Times New Roman" w:cs="Times New Roman"/>
          <w:b/>
          <w:bCs/>
          <w:sz w:val="24"/>
          <w:szCs w:val="24"/>
        </w:rPr>
        <w:t xml:space="preserve"> thesis title, Guide’s Name, Institute/Organization/University, Year of Award.</w:t>
      </w:r>
    </w:p>
    <w:tbl>
      <w:tblPr>
        <w:tblStyle w:val="TableGrid"/>
        <w:tblW w:w="9747" w:type="dxa"/>
        <w:tblLayout w:type="fixed"/>
        <w:tblLook w:val="04A0"/>
      </w:tblPr>
      <w:tblGrid>
        <w:gridCol w:w="1004"/>
        <w:gridCol w:w="2365"/>
        <w:gridCol w:w="3260"/>
        <w:gridCol w:w="2126"/>
        <w:gridCol w:w="992"/>
      </w:tblGrid>
      <w:tr w:rsidR="00294C05" w:rsidTr="00294C05">
        <w:tc>
          <w:tcPr>
            <w:tcW w:w="1004" w:type="dxa"/>
          </w:tcPr>
          <w:p w:rsidR="00294C05" w:rsidRPr="00294C05" w:rsidRDefault="00294C05" w:rsidP="00BA6657">
            <w:pPr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365" w:type="dxa"/>
          </w:tcPr>
          <w:p w:rsidR="00294C05" w:rsidRPr="00EC24C2" w:rsidRDefault="00294C05" w:rsidP="00BA6657">
            <w:pPr>
              <w:rPr>
                <w:rFonts w:ascii="Times New Roman" w:hAnsi="Times New Roman" w:cs="Times New Roman"/>
                <w:b/>
                <w:bCs/>
              </w:rPr>
            </w:pPr>
            <w:r w:rsidRPr="00EC24C2">
              <w:rPr>
                <w:rFonts w:ascii="Times New Roman" w:hAnsi="Times New Roman" w:cs="Times New Roman"/>
                <w:b/>
                <w:bCs/>
              </w:rPr>
              <w:t xml:space="preserve">Research Guide Name </w:t>
            </w:r>
          </w:p>
        </w:tc>
        <w:tc>
          <w:tcPr>
            <w:tcW w:w="3260" w:type="dxa"/>
          </w:tcPr>
          <w:p w:rsidR="00294C05" w:rsidRPr="00294C05" w:rsidRDefault="00294C05" w:rsidP="00BA6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Ph. D. Thesis Title</w:t>
            </w:r>
          </w:p>
        </w:tc>
        <w:tc>
          <w:tcPr>
            <w:tcW w:w="2126" w:type="dxa"/>
          </w:tcPr>
          <w:p w:rsidR="00294C05" w:rsidRPr="00294C05" w:rsidRDefault="00294C05" w:rsidP="00294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92" w:type="dxa"/>
          </w:tcPr>
          <w:p w:rsidR="00294C05" w:rsidRPr="00294C05" w:rsidRDefault="00294C05" w:rsidP="00294C0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Year of Award</w:t>
            </w:r>
          </w:p>
        </w:tc>
      </w:tr>
      <w:tr w:rsidR="00294C05" w:rsidTr="00294C05">
        <w:tc>
          <w:tcPr>
            <w:tcW w:w="1004" w:type="dxa"/>
          </w:tcPr>
          <w:p w:rsidR="00294C05" w:rsidRPr="00294C05" w:rsidRDefault="00294C05" w:rsidP="00BA665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294C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Ph. D.</w:t>
            </w:r>
          </w:p>
        </w:tc>
        <w:tc>
          <w:tcPr>
            <w:tcW w:w="2365" w:type="dxa"/>
          </w:tcPr>
          <w:p w:rsidR="00294C05" w:rsidRPr="002B5EEE" w:rsidRDefault="002B5EEE" w:rsidP="00BA665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2B5EE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Prof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. </w:t>
            </w:r>
            <w:r w:rsidRPr="002B5EE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B.N. Achar</w:t>
            </w:r>
          </w:p>
        </w:tc>
        <w:tc>
          <w:tcPr>
            <w:tcW w:w="3260" w:type="dxa"/>
          </w:tcPr>
          <w:p w:rsidR="00294C05" w:rsidRPr="00294C05" w:rsidRDefault="00294C05" w:rsidP="00294C05">
            <w:pPr>
              <w:jc w:val="both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n-US" w:bidi="ar-SA"/>
              </w:rPr>
            </w:pPr>
            <w:r w:rsidRPr="00294C05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n-US" w:bidi="ar-SA"/>
              </w:rPr>
              <w:t>Synthesis and characteristic studies on metal phthalocyanines and their polymers as molecular conductors.</w:t>
            </w:r>
          </w:p>
        </w:tc>
        <w:tc>
          <w:tcPr>
            <w:tcW w:w="2126" w:type="dxa"/>
          </w:tcPr>
          <w:p w:rsidR="00294C05" w:rsidRPr="00456F88" w:rsidRDefault="00294C05" w:rsidP="00BA665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992" w:type="dxa"/>
          </w:tcPr>
          <w:p w:rsidR="00294C05" w:rsidRPr="00456F88" w:rsidRDefault="00294C05" w:rsidP="00BA6657">
            <w:pPr>
              <w:spacing w:line="288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2005</w:t>
            </w:r>
          </w:p>
        </w:tc>
      </w:tr>
    </w:tbl>
    <w:p w:rsidR="00D80A2E" w:rsidRDefault="00D80A2E" w:rsidP="00294C05">
      <w:pPr>
        <w:tabs>
          <w:tab w:val="left" w:pos="2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94C05" w:rsidRDefault="00294C05" w:rsidP="00D80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C05">
        <w:rPr>
          <w:rFonts w:ascii="Times New Roman" w:hAnsi="Times New Roman" w:cs="Times New Roman"/>
          <w:b/>
          <w:bCs/>
          <w:sz w:val="24"/>
          <w:szCs w:val="24"/>
        </w:rPr>
        <w:t>10. Work experience (in chronological order).</w:t>
      </w:r>
    </w:p>
    <w:tbl>
      <w:tblPr>
        <w:tblStyle w:val="TableGrid"/>
        <w:tblW w:w="9747" w:type="dxa"/>
        <w:tblLayout w:type="fixed"/>
        <w:tblLook w:val="04A0"/>
      </w:tblPr>
      <w:tblGrid>
        <w:gridCol w:w="817"/>
        <w:gridCol w:w="2410"/>
        <w:gridCol w:w="2551"/>
        <w:gridCol w:w="1276"/>
        <w:gridCol w:w="1134"/>
        <w:gridCol w:w="1559"/>
      </w:tblGrid>
      <w:tr w:rsidR="00294C05" w:rsidTr="00767082">
        <w:tc>
          <w:tcPr>
            <w:tcW w:w="817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410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551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Institute</w:t>
            </w:r>
          </w:p>
        </w:tc>
        <w:tc>
          <w:tcPr>
            <w:tcW w:w="1276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34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294C05" w:rsidRPr="00EC24C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 Scale</w:t>
            </w:r>
            <w:r w:rsidR="002B5EEE" w:rsidRPr="00EC2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Rs</w:t>
            </w:r>
          </w:p>
        </w:tc>
      </w:tr>
      <w:tr w:rsidR="00294C05" w:rsidTr="00767082">
        <w:tc>
          <w:tcPr>
            <w:tcW w:w="817" w:type="dxa"/>
          </w:tcPr>
          <w:p w:rsidR="00294C05" w:rsidRDefault="00294C05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4C05" w:rsidRPr="00767082" w:rsidRDefault="00767082" w:rsidP="0029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82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Chemist</w:t>
            </w:r>
          </w:p>
        </w:tc>
        <w:tc>
          <w:tcPr>
            <w:tcW w:w="2551" w:type="dxa"/>
          </w:tcPr>
          <w:p w:rsidR="00294C05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Cipla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Bangalore, India</w:t>
            </w:r>
          </w:p>
        </w:tc>
        <w:tc>
          <w:tcPr>
            <w:tcW w:w="1276" w:type="dxa"/>
          </w:tcPr>
          <w:p w:rsidR="00294C05" w:rsidRDefault="00767082" w:rsidP="0076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17/02/2000  </w:t>
            </w:r>
          </w:p>
        </w:tc>
        <w:tc>
          <w:tcPr>
            <w:tcW w:w="1134" w:type="dxa"/>
          </w:tcPr>
          <w:p w:rsidR="00294C05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21/12/2000</w:t>
            </w:r>
          </w:p>
        </w:tc>
        <w:tc>
          <w:tcPr>
            <w:tcW w:w="1559" w:type="dxa"/>
          </w:tcPr>
          <w:p w:rsidR="00294C05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UGC Project Fellow</w:t>
            </w: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Mysore,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Dec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ember,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 xml:space="preserve">2000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lastRenderedPageBreak/>
              <w:t>Sep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tember,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200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3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767082" w:rsidRPr="00767082" w:rsidRDefault="00767082" w:rsidP="00767082">
            <w:pPr>
              <w:spacing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CSIR Research Associate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IISc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Bangalore,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2005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March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2008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Rs16,000/-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Post-Doc   </w:t>
            </w:r>
          </w:p>
          <w:p w:rsidR="00767082" w:rsidRPr="00B16597" w:rsidRDefault="00767082" w:rsidP="00767082">
            <w:pPr>
              <w:spacing w:line="288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Universite Joseph Fourier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Grenoble, France</w:t>
            </w:r>
          </w:p>
        </w:tc>
        <w:tc>
          <w:tcPr>
            <w:tcW w:w="1276" w:type="dxa"/>
          </w:tcPr>
          <w:p w:rsidR="00767082" w:rsidRPr="003A042D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April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2008 </w:t>
            </w:r>
          </w:p>
        </w:tc>
        <w:tc>
          <w:tcPr>
            <w:tcW w:w="1134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ober,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2009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Euros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Visiting Scientist  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  </w:t>
            </w:r>
          </w:p>
          <w:p w:rsidR="00767082" w:rsidRPr="003A042D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Gent,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Ghent, Belgium</w:t>
            </w:r>
          </w:p>
        </w:tc>
        <w:tc>
          <w:tcPr>
            <w:tcW w:w="1276" w:type="dxa"/>
          </w:tcPr>
          <w:p w:rsidR="00767082" w:rsidRPr="003A042D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November, 2009</w:t>
            </w:r>
          </w:p>
        </w:tc>
        <w:tc>
          <w:tcPr>
            <w:tcW w:w="1134" w:type="dxa"/>
          </w:tcPr>
          <w:p w:rsid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October,</w:t>
            </w:r>
          </w:p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2010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Euros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  <w:t xml:space="preserve">Assistant Professor     </w:t>
            </w:r>
          </w:p>
          <w:p w:rsidR="00767082" w:rsidRPr="003A042D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Shinshu University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Japan</w:t>
            </w:r>
          </w:p>
        </w:tc>
        <w:tc>
          <w:tcPr>
            <w:tcW w:w="1276" w:type="dxa"/>
          </w:tcPr>
          <w:p w:rsid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November, 2010</w:t>
            </w:r>
          </w:p>
        </w:tc>
        <w:tc>
          <w:tcPr>
            <w:tcW w:w="1134" w:type="dxa"/>
          </w:tcPr>
          <w:p w:rsid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Dec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ember,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2012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 yens</w:t>
            </w:r>
          </w:p>
        </w:tc>
      </w:tr>
      <w:tr w:rsidR="00767082" w:rsidRP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67082" w:rsidRPr="003A042D" w:rsidRDefault="00767082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  <w:t xml:space="preserve">Associate 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Professor of Chemistry</w:t>
            </w:r>
          </w:p>
          <w:p w:rsidR="00767082" w:rsidRPr="003A042D" w:rsidRDefault="00767082" w:rsidP="0076708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2551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76708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  <w:t xml:space="preserve">Vijayanagara SriKrishnadevaraya University,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Ballari,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22/10/2012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21/10/2015</w:t>
            </w:r>
          </w:p>
        </w:tc>
        <w:tc>
          <w:tcPr>
            <w:tcW w:w="1559" w:type="dxa"/>
          </w:tcPr>
          <w:p w:rsidR="00767082" w:rsidRP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36400-9000-68000</w:t>
            </w:r>
          </w:p>
        </w:tc>
      </w:tr>
      <w:tr w:rsidR="006D69BA" w:rsidRPr="006D69BA" w:rsidTr="006D69BA">
        <w:trPr>
          <w:trHeight w:val="240"/>
        </w:trPr>
        <w:tc>
          <w:tcPr>
            <w:tcW w:w="817" w:type="dxa"/>
            <w:vMerge w:val="restart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vMerge w:val="restart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TWAS-UNESCO Associate</w:t>
            </w:r>
          </w:p>
        </w:tc>
        <w:tc>
          <w:tcPr>
            <w:tcW w:w="2551" w:type="dxa"/>
            <w:vMerge w:val="restart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>Dalain Institute of Chemical Physics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Dalain, China</w:t>
            </w:r>
          </w:p>
        </w:tc>
        <w:tc>
          <w:tcPr>
            <w:tcW w:w="1276" w:type="dxa"/>
          </w:tcPr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18/04/2015 </w:t>
            </w:r>
          </w:p>
        </w:tc>
        <w:tc>
          <w:tcPr>
            <w:tcW w:w="1134" w:type="dxa"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6D69B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14/06/2015</w:t>
            </w:r>
          </w:p>
        </w:tc>
        <w:tc>
          <w:tcPr>
            <w:tcW w:w="1559" w:type="dxa"/>
            <w:vMerge w:val="restart"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  <w:vMerge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  <w:vMerge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276" w:type="dxa"/>
          </w:tcPr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26/05/2018 </w:t>
            </w: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6D69B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30/06/2018</w:t>
            </w:r>
          </w:p>
        </w:tc>
        <w:tc>
          <w:tcPr>
            <w:tcW w:w="1559" w:type="dxa"/>
            <w:vMerge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Jury member, Ph.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D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.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thesis adjudication</w:t>
            </w:r>
          </w:p>
        </w:tc>
        <w:tc>
          <w:tcPr>
            <w:tcW w:w="2551" w:type="dxa"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>University of Antwerpen, Belgium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Belgium</w:t>
            </w:r>
          </w:p>
        </w:tc>
        <w:tc>
          <w:tcPr>
            <w:tcW w:w="1276" w:type="dxa"/>
          </w:tcPr>
          <w:p w:rsidR="006D69BA" w:rsidRPr="003A042D" w:rsidRDefault="006D69BA" w:rsidP="006D69BA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24/05/2018</w:t>
            </w:r>
          </w:p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26/05/2018</w:t>
            </w:r>
          </w:p>
        </w:tc>
        <w:tc>
          <w:tcPr>
            <w:tcW w:w="1559" w:type="dxa"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Professor of Chemistry</w:t>
            </w:r>
          </w:p>
        </w:tc>
        <w:tc>
          <w:tcPr>
            <w:tcW w:w="2551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</w:pPr>
            <w:r w:rsidRPr="006D69B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  <w:t xml:space="preserve">Vijayanagara SriKrishnadevaraya University,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Ballari, India</w:t>
            </w:r>
          </w:p>
        </w:tc>
        <w:tc>
          <w:tcPr>
            <w:tcW w:w="1276" w:type="dxa"/>
          </w:tcPr>
          <w:p w:rsidR="006D69BA" w:rsidRPr="006D69BA" w:rsidRDefault="006D69BA" w:rsidP="006D69BA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22/10/2015 </w:t>
            </w: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to till now</w:t>
            </w:r>
          </w:p>
        </w:tc>
        <w:tc>
          <w:tcPr>
            <w:tcW w:w="1559" w:type="dxa"/>
          </w:tcPr>
          <w:p w:rsidR="006D69BA" w:rsidRPr="006D69BA" w:rsidRDefault="002B5EEE" w:rsidP="00E63F7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E63F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000/-</w:t>
            </w:r>
            <w:r w:rsidR="00E63F7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208000</w:t>
            </w:r>
          </w:p>
        </w:tc>
      </w:tr>
    </w:tbl>
    <w:p w:rsidR="00D80A2E" w:rsidRDefault="00D80A2E" w:rsidP="00294C0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D69BA" w:rsidRDefault="006D69BA" w:rsidP="0029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9BA">
        <w:rPr>
          <w:rFonts w:ascii="Times New Roman" w:hAnsi="Times New Roman" w:cs="Times New Roman"/>
          <w:b/>
          <w:bCs/>
          <w:sz w:val="24"/>
          <w:szCs w:val="24"/>
        </w:rPr>
        <w:t>11. Professional Recognition/ Award/ Prize/ Certificate, Fellowship received.</w:t>
      </w:r>
    </w:p>
    <w:tbl>
      <w:tblPr>
        <w:tblStyle w:val="TableGrid"/>
        <w:tblW w:w="9747" w:type="dxa"/>
        <w:tblLook w:val="04A0"/>
      </w:tblPr>
      <w:tblGrid>
        <w:gridCol w:w="817"/>
        <w:gridCol w:w="3544"/>
        <w:gridCol w:w="2977"/>
        <w:gridCol w:w="2409"/>
      </w:tblGrid>
      <w:tr w:rsidR="006D69BA" w:rsidTr="006D69BA">
        <w:tc>
          <w:tcPr>
            <w:tcW w:w="817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544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977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Awarding Agency</w:t>
            </w:r>
          </w:p>
        </w:tc>
        <w:tc>
          <w:tcPr>
            <w:tcW w:w="2409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II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Best Poster P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rize</w:t>
            </w:r>
          </w:p>
        </w:tc>
        <w:tc>
          <w:tcPr>
            <w:tcW w:w="297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National conference held at Mysore </w:t>
            </w:r>
          </w:p>
        </w:tc>
        <w:tc>
          <w:tcPr>
            <w:tcW w:w="2409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30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-31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st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January,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2020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D69BA" w:rsidRPr="001236D8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Best Poster prize</w:t>
            </w:r>
          </w:p>
        </w:tc>
        <w:tc>
          <w:tcPr>
            <w:tcW w:w="2977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KSTA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National conference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Koppal</w:t>
            </w:r>
          </w:p>
        </w:tc>
        <w:tc>
          <w:tcPr>
            <w:tcW w:w="2409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23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rd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–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February,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2018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Sir C.V. Raman Young Scientist Award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</w:t>
            </w:r>
          </w:p>
        </w:tc>
        <w:tc>
          <w:tcPr>
            <w:tcW w:w="2977" w:type="dxa"/>
          </w:tcPr>
          <w:p w:rsidR="006D69BA" w:rsidRPr="00B16597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Karnataka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.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, India</w:t>
            </w:r>
          </w:p>
        </w:tc>
        <w:tc>
          <w:tcPr>
            <w:tcW w:w="2409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2015</w:t>
            </w:r>
          </w:p>
        </w:tc>
      </w:tr>
      <w:tr w:rsidR="006D69BA" w:rsidRPr="00E30E27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Foundational Best Teacher Award</w:t>
            </w:r>
          </w:p>
        </w:tc>
        <w:tc>
          <w:tcPr>
            <w:tcW w:w="2977" w:type="dxa"/>
          </w:tcPr>
          <w:p w:rsidR="006D69BA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E30E27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Vijayanagara Sri Krishnadevaraya University, Ballari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.</w:t>
            </w:r>
          </w:p>
        </w:tc>
        <w:tc>
          <w:tcPr>
            <w:tcW w:w="2409" w:type="dxa"/>
          </w:tcPr>
          <w:p w:rsidR="006D69BA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2014 - 2015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Summer Research F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ellow</w:t>
            </w:r>
          </w:p>
        </w:tc>
        <w:tc>
          <w:tcPr>
            <w:tcW w:w="2977" w:type="dxa"/>
          </w:tcPr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Indian Academy of Science </w:t>
            </w:r>
          </w:p>
        </w:tc>
        <w:tc>
          <w:tcPr>
            <w:tcW w:w="2409" w:type="dxa"/>
          </w:tcPr>
          <w:p w:rsidR="00E30E27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2014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30E27" w:rsidRPr="00B16597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Awarded TWAS-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UNESCO visiting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 xml:space="preserve"> Research 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Associateship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State Key Laboratory, Dalian Institute of Chemical Physics, China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2015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Best Research Publication A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ward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Vision Group of Science and Technology (VGST), Karnataka State Govt., India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.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2013-14</w:t>
            </w:r>
          </w:p>
        </w:tc>
      </w:tr>
      <w:tr w:rsidR="00D309A2" w:rsidRPr="00E30E27" w:rsidTr="006D69BA">
        <w:tc>
          <w:tcPr>
            <w:tcW w:w="817" w:type="dxa"/>
          </w:tcPr>
          <w:p w:rsidR="00D309A2" w:rsidRDefault="00D309A2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309A2" w:rsidRPr="00B16597" w:rsidRDefault="00D309A2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Associate Member</w:t>
            </w:r>
          </w:p>
        </w:tc>
        <w:tc>
          <w:tcPr>
            <w:tcW w:w="2977" w:type="dxa"/>
          </w:tcPr>
          <w:p w:rsidR="00D309A2" w:rsidRPr="007F77F0" w:rsidRDefault="00D309A2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Karnataka Science and Technology Academy, Karn</w:t>
            </w:r>
            <w:r w:rsidR="00E62CEC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taka, India</w:t>
            </w:r>
          </w:p>
        </w:tc>
        <w:tc>
          <w:tcPr>
            <w:tcW w:w="2409" w:type="dxa"/>
          </w:tcPr>
          <w:p w:rsidR="00D309A2" w:rsidRPr="007F77F0" w:rsidRDefault="00D309A2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Participated and presented 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work in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“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Materials Challenges in Devices for Fuel 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Solar Production and Employment”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ICTP, Trieste, Italy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May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, 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14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Participated (On Invitation) in the TWAS Science and Diplomacy workshop on Innovative Energy Policies for Sustainable Future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Trieste, Italy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December, 2013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Best Paper presentation A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ward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Asian conference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, ACEPS-6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2012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E30E2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 xml:space="preserve">Invited Speaker </w:t>
            </w:r>
          </w:p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to present “Analytical Chemistry Education in India” </w:t>
            </w:r>
          </w:p>
        </w:tc>
        <w:tc>
          <w:tcPr>
            <w:tcW w:w="2977" w:type="dxa"/>
          </w:tcPr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Asianalysis XII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,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Japan.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Aug 2013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University Grants Commission (UGC) project fellowship</w:t>
            </w:r>
          </w:p>
        </w:tc>
        <w:tc>
          <w:tcPr>
            <w:tcW w:w="2977" w:type="dxa"/>
          </w:tcPr>
          <w:p w:rsidR="00B05B83" w:rsidRPr="007F77F0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Govt. of India</w:t>
            </w:r>
          </w:p>
        </w:tc>
        <w:tc>
          <w:tcPr>
            <w:tcW w:w="2409" w:type="dxa"/>
          </w:tcPr>
          <w:p w:rsidR="00B05B83" w:rsidRPr="007F77F0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December 2000 to September 2003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 xml:space="preserve">Center of Scientific and Industrial Research (CSIR) senior research </w:t>
            </w: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lastRenderedPageBreak/>
              <w:t>fellowship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Govt. of India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 2004 to June 2005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Indian Institute of Science (IISC) research fellowship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IISC, </w:t>
            </w: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Bangalore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India</w:t>
                </w:r>
              </w:smartTag>
            </w:smartTag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 2005 to March 2006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Center of Scientific and Industrial Research (CSIR) research associate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Govt. of India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April 2006 to March 2008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 xml:space="preserve">Postdoctoral fellowship 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UGent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Belgium</w:t>
                </w:r>
              </w:smartTag>
            </w:smartTag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2009 to Oct. 2010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IASc-INSA-NASI Summer Research Fellowship</w:t>
            </w:r>
          </w:p>
        </w:tc>
        <w:tc>
          <w:tcPr>
            <w:tcW w:w="2977" w:type="dxa"/>
          </w:tcPr>
          <w:p w:rsidR="00B05B83" w:rsidRPr="00EC24C2" w:rsidRDefault="003B3B0D" w:rsidP="002B5EEE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(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INSA, India</w:t>
            </w: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)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2014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TWAS-UNESCO Associateship</w:t>
            </w:r>
          </w:p>
        </w:tc>
        <w:tc>
          <w:tcPr>
            <w:tcW w:w="2977" w:type="dxa"/>
          </w:tcPr>
          <w:p w:rsidR="00B05B83" w:rsidRPr="00EC24C2" w:rsidRDefault="003B3B0D" w:rsidP="002B5EEE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(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TWAS-UNESCO</w:t>
            </w: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)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, Italy</w:t>
            </w:r>
            <w:r w:rsidR="00EB5D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 xml:space="preserve"> to work in China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2014-2019</w:t>
            </w:r>
          </w:p>
        </w:tc>
      </w:tr>
      <w:tr w:rsidR="00E30E27" w:rsidRPr="00E30E27" w:rsidTr="00E30E27">
        <w:trPr>
          <w:trHeight w:val="101"/>
        </w:trPr>
        <w:tc>
          <w:tcPr>
            <w:tcW w:w="817" w:type="dxa"/>
          </w:tcPr>
          <w:p w:rsidR="00E30E27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E30E2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First rank holder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in M.Sc. Chemistry </w:t>
            </w:r>
          </w:p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3 gold medals and 1 cash prize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University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of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Mysore 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1999</w:t>
            </w:r>
          </w:p>
          <w:p w:rsidR="00D309A2" w:rsidRPr="007F77F0" w:rsidRDefault="00D309A2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</w:p>
        </w:tc>
      </w:tr>
    </w:tbl>
    <w:p w:rsidR="00B05B83" w:rsidRDefault="00B05B83" w:rsidP="00B05B83">
      <w:pPr>
        <w:spacing w:after="0" w:line="288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 w:bidi="ar-SA"/>
        </w:rPr>
      </w:pPr>
    </w:p>
    <w:p w:rsidR="00F34EEE" w:rsidRDefault="007B6EB7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E3F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3F78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34EEE" w:rsidRPr="00F34EEE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</w:p>
    <w:p w:rsidR="00D04673" w:rsidRPr="00EB2A32" w:rsidRDefault="00D04673" w:rsidP="00EB2A32">
      <w:pPr>
        <w:widowControl w:val="0"/>
        <w:autoSpaceDE w:val="0"/>
        <w:autoSpaceDN w:val="0"/>
        <w:adjustRightInd w:val="0"/>
        <w:spacing w:after="0" w:line="288" w:lineRule="auto"/>
        <w:ind w:right="-360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International Journals: </w:t>
      </w:r>
      <w:r w:rsidR="00F81CE9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~7</w:t>
      </w:r>
      <w:r w:rsidR="001A40FC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7</w:t>
      </w: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                                   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National Journals: </w:t>
      </w:r>
      <w:r w:rsidR="001A40FC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>0</w:t>
      </w:r>
    </w:p>
    <w:tbl>
      <w:tblPr>
        <w:tblW w:w="1024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590"/>
        <w:gridCol w:w="2513"/>
        <w:gridCol w:w="1842"/>
        <w:gridCol w:w="729"/>
        <w:gridCol w:w="1080"/>
        <w:gridCol w:w="850"/>
      </w:tblGrid>
      <w:tr w:rsidR="00BA6657" w:rsidRPr="005D28FB" w:rsidTr="00AF0E2E">
        <w:tc>
          <w:tcPr>
            <w:tcW w:w="637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Sl. 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No.</w:t>
            </w:r>
          </w:p>
        </w:tc>
        <w:tc>
          <w:tcPr>
            <w:tcW w:w="2590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Authors</w:t>
            </w:r>
          </w:p>
        </w:tc>
        <w:tc>
          <w:tcPr>
            <w:tcW w:w="2513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Title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Name of </w:t>
            </w: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Journal </w:t>
            </w:r>
          </w:p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&amp; Impact Factor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</w:p>
        </w:tc>
        <w:tc>
          <w:tcPr>
            <w:tcW w:w="729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Volume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</w:p>
        </w:tc>
        <w:tc>
          <w:tcPr>
            <w:tcW w:w="1080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Page</w:t>
            </w:r>
          </w:p>
        </w:tc>
        <w:tc>
          <w:tcPr>
            <w:tcW w:w="850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Year</w:t>
            </w:r>
          </w:p>
        </w:tc>
      </w:tr>
      <w:tr w:rsidR="00BA7759" w:rsidRPr="005D28FB" w:rsidTr="00421D7C">
        <w:trPr>
          <w:trHeight w:val="1619"/>
        </w:trPr>
        <w:tc>
          <w:tcPr>
            <w:tcW w:w="637" w:type="dxa"/>
          </w:tcPr>
          <w:p w:rsidR="00BA7759" w:rsidRPr="005D28FB" w:rsidRDefault="00BA7759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7759" w:rsidRPr="00EE7585" w:rsidRDefault="00BA7759" w:rsidP="00421D7C">
            <w:pPr>
              <w:jc w:val="both"/>
              <w:rPr>
                <w:rFonts w:ascii="Times New Roman" w:hAnsi="Times New Roman" w:cs="Times New Roman"/>
              </w:rPr>
            </w:pPr>
            <w:r w:rsidRPr="00C17678">
              <w:rPr>
                <w:rFonts w:ascii="Times New Roman" w:hAnsi="Times New Roman" w:cs="Times New Roman"/>
                <w:sz w:val="24"/>
                <w:szCs w:val="24"/>
              </w:rPr>
              <w:t>Manjunatha P,</w:t>
            </w:r>
            <w:r w:rsidRPr="00C1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Shambhulinga A, Keshavananda Prabhu C P, Veeresh A Sajjan, Mounesh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1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E2">
              <w:rPr>
                <w:rFonts w:ascii="Times New Roman" w:hAnsi="Times New Roman" w:cs="Times New Roman"/>
                <w:b/>
                <w:sz w:val="24"/>
                <w:szCs w:val="24"/>
              </w:rPr>
              <w:t>Lokesh K</w:t>
            </w:r>
            <w:r w:rsidR="00421D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27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BA7759" w:rsidRPr="00BA7759" w:rsidRDefault="00BA7759" w:rsidP="00421D7C">
            <w:pPr>
              <w:pStyle w:val="NoSpacing"/>
              <w:jc w:val="both"/>
            </w:pPr>
            <w:r w:rsidRPr="00BA7759">
              <w:t xml:space="preserve">Nanomolar detection of Mercury(II) using electropolymerised phthalocyanine film </w:t>
            </w:r>
          </w:p>
          <w:p w:rsidR="00BA7759" w:rsidRPr="00EE7585" w:rsidRDefault="00BA7759" w:rsidP="00421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759" w:rsidRDefault="00BA7759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Electrochemica Acta</w:t>
            </w:r>
          </w:p>
          <w:p w:rsidR="00BA7759" w:rsidRPr="00EE7585" w:rsidRDefault="00BA7759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(I.F.= 6.</w:t>
            </w:r>
            <w:r w:rsidR="001C41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" w:type="dxa"/>
          </w:tcPr>
          <w:p w:rsidR="00BA7759" w:rsidRDefault="00475DE5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367</w:t>
            </w:r>
          </w:p>
        </w:tc>
        <w:tc>
          <w:tcPr>
            <w:tcW w:w="1080" w:type="dxa"/>
          </w:tcPr>
          <w:p w:rsidR="00BA7759" w:rsidRDefault="00475DE5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137519</w:t>
            </w:r>
          </w:p>
        </w:tc>
        <w:tc>
          <w:tcPr>
            <w:tcW w:w="850" w:type="dxa"/>
          </w:tcPr>
          <w:p w:rsidR="00BA7759" w:rsidRPr="00EE7585" w:rsidRDefault="00BA7759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</w:t>
            </w:r>
            <w:r w:rsidR="00475DE5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</w:tr>
      <w:tr w:rsidR="006C4F89" w:rsidRPr="005D28FB" w:rsidTr="00AF0E2E">
        <w:tc>
          <w:tcPr>
            <w:tcW w:w="637" w:type="dxa"/>
          </w:tcPr>
          <w:p w:rsidR="006C4F89" w:rsidRPr="005D28FB" w:rsidRDefault="006C4F89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6C4F89" w:rsidRPr="006C4F89" w:rsidRDefault="006C4F89" w:rsidP="00421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4F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Keshavananda Prabhu CP, </w:t>
            </w:r>
            <w:r w:rsidRPr="006C4F89">
              <w:rPr>
                <w:rFonts w:ascii="Times New Roman" w:hAnsi="Times New Roman" w:cs="Times New Roman"/>
                <w:sz w:val="22"/>
                <w:szCs w:val="22"/>
              </w:rPr>
              <w:t>Shambhulinga A,</w:t>
            </w:r>
            <w:r w:rsidRPr="006C4F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Veeresh A Sajjan, Manjunatha P, Sharath Kumar, </w:t>
            </w:r>
            <w:r w:rsidRPr="00127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Lokesh K</w:t>
            </w:r>
            <w:r w:rsidR="00127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27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13" w:type="dxa"/>
          </w:tcPr>
          <w:p w:rsidR="006C4F89" w:rsidRPr="006C4F89" w:rsidRDefault="006C4F89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C4F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Non-precious cobalt phthalocyanine embedded iron ore electrocatalyst for hydrogen evolution reaction</w:t>
            </w:r>
          </w:p>
        </w:tc>
        <w:tc>
          <w:tcPr>
            <w:tcW w:w="1842" w:type="dxa"/>
          </w:tcPr>
          <w:p w:rsidR="006C4F89" w:rsidRDefault="006C4F89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Sustainable Energy and Fuels</w:t>
            </w:r>
          </w:p>
          <w:p w:rsidR="006C4F89" w:rsidRDefault="006C4F89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(I.F.= </w:t>
            </w:r>
            <w:r w:rsidR="001C413D">
              <w:rPr>
                <w:rFonts w:ascii="Times New Roman" w:hAnsi="Times New Roman" w:cs="Times New Roman"/>
              </w:rPr>
              <w:t>6.367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" w:type="dxa"/>
          </w:tcPr>
          <w:p w:rsidR="006C4F89" w:rsidRDefault="0091092E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5</w:t>
            </w:r>
          </w:p>
          <w:p w:rsidR="00A324F2" w:rsidRPr="00A324F2" w:rsidRDefault="00A324F2" w:rsidP="00421D7C">
            <w:pPr>
              <w:widowControl w:val="0"/>
              <w:autoSpaceDE w:val="0"/>
              <w:autoSpaceDN w:val="0"/>
              <w:adjustRightInd w:val="0"/>
              <w:ind w:left="-19" w:right="-114"/>
              <w:jc w:val="both"/>
              <w:rPr>
                <w:rStyle w:val="article-headermeta-info-label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4F89" w:rsidRDefault="00C61606" w:rsidP="0091092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ooltip="Link to landing page via DOI" w:history="1">
              <w:r w:rsidR="0091092E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1448-1457</w:t>
              </w:r>
            </w:hyperlink>
          </w:p>
        </w:tc>
        <w:tc>
          <w:tcPr>
            <w:tcW w:w="850" w:type="dxa"/>
          </w:tcPr>
          <w:p w:rsidR="006C4F89" w:rsidRDefault="00317132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CD5446" w:rsidRPr="005D28FB" w:rsidTr="00AF0E2E">
        <w:tc>
          <w:tcPr>
            <w:tcW w:w="637" w:type="dxa"/>
          </w:tcPr>
          <w:p w:rsidR="00CD5446" w:rsidRPr="005D28FB" w:rsidRDefault="00CD5446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CD5446" w:rsidRPr="00CD5446" w:rsidRDefault="00CD5446" w:rsidP="00421D7C">
            <w:pPr>
              <w:pStyle w:val="NoSpacing"/>
              <w:ind w:left="-84" w:right="-62"/>
              <w:jc w:val="both"/>
              <w:rPr>
                <w:rFonts w:ascii="Times New Roman" w:hAnsi="Times New Roman" w:cs="Times New Roman"/>
              </w:rPr>
            </w:pPr>
            <w:r w:rsidRPr="00CD5446">
              <w:rPr>
                <w:rFonts w:ascii="Times New Roman" w:hAnsi="Times New Roman" w:cs="Times New Roman"/>
              </w:rPr>
              <w:t>Veeresh A. S, Shambh</w:t>
            </w:r>
            <w:r>
              <w:rPr>
                <w:rFonts w:ascii="Times New Roman" w:hAnsi="Times New Roman" w:cs="Times New Roman"/>
              </w:rPr>
              <w:t>ulinga A</w:t>
            </w:r>
            <w:r w:rsidRPr="00CD5446">
              <w:rPr>
                <w:rFonts w:ascii="Times New Roman" w:hAnsi="Times New Roman" w:cs="Times New Roman"/>
              </w:rPr>
              <w:t xml:space="preserve">, Manjunatha N, Manjunatha P, Keshavananda Prabhu CP, </w:t>
            </w:r>
            <w:r w:rsidRPr="001275E2">
              <w:rPr>
                <w:rFonts w:ascii="Times New Roman" w:hAnsi="Times New Roman" w:cs="Times New Roman"/>
                <w:b/>
              </w:rPr>
              <w:t>Lokesh K</w:t>
            </w:r>
            <w:r w:rsidR="001275E2" w:rsidRPr="001275E2">
              <w:rPr>
                <w:rFonts w:ascii="Times New Roman" w:hAnsi="Times New Roman" w:cs="Times New Roman"/>
                <w:b/>
              </w:rPr>
              <w:t xml:space="preserve"> </w:t>
            </w:r>
            <w:r w:rsidRPr="001275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3" w:type="dxa"/>
          </w:tcPr>
          <w:p w:rsidR="00CD5446" w:rsidRPr="00CD5446" w:rsidRDefault="00CD5446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D5446">
              <w:rPr>
                <w:rFonts w:ascii="Times New Roman" w:hAnsi="Times New Roman" w:cs="Times New Roman"/>
              </w:rPr>
              <w:t xml:space="preserve">Nanomolar detection of 4-nitrophenol using Schiff-base phthalocyanine </w:t>
            </w:r>
          </w:p>
          <w:p w:rsidR="00CD5446" w:rsidRPr="00CD5446" w:rsidRDefault="00CD5446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5446" w:rsidRDefault="00CD5446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D5446">
              <w:rPr>
                <w:rFonts w:ascii="Times New Roman" w:hAnsi="Times New Roman" w:cs="Times New Roman"/>
              </w:rPr>
              <w:t>Microchemical J.</w:t>
            </w:r>
          </w:p>
          <w:p w:rsidR="006C4F89" w:rsidRPr="00CD5446" w:rsidRDefault="006C4F89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1C413D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CD5446" w:rsidRDefault="00495E29" w:rsidP="00421D7C">
            <w:pPr>
              <w:pStyle w:val="NoSpacing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164</w:t>
            </w:r>
          </w:p>
          <w:p w:rsidR="006D12D7" w:rsidRPr="006D12D7" w:rsidRDefault="006D12D7" w:rsidP="00421D7C">
            <w:pPr>
              <w:pStyle w:val="NoSpacing"/>
              <w:jc w:val="both"/>
              <w:rPr>
                <w:rStyle w:val="article-headermeta-info-label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5446" w:rsidRPr="00CD5446" w:rsidRDefault="00C61606" w:rsidP="00495E29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hyperlink r:id="rId10" w:tgtFrame="_blank" w:tooltip="Persistent link using digital object identifier" w:history="1">
              <w:r w:rsidR="006D12D7" w:rsidRPr="006D12D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105980</w:t>
              </w:r>
            </w:hyperlink>
          </w:p>
        </w:tc>
        <w:tc>
          <w:tcPr>
            <w:tcW w:w="850" w:type="dxa"/>
          </w:tcPr>
          <w:p w:rsidR="00CD5446" w:rsidRPr="00CD5446" w:rsidRDefault="00CD5446" w:rsidP="00CD5446">
            <w:pPr>
              <w:pStyle w:val="NoSpacing"/>
              <w:rPr>
                <w:rFonts w:ascii="Times New Roman" w:hAnsi="Times New Roman" w:cs="Times New Roman"/>
                <w:lang w:eastAsia="ja-JP"/>
              </w:rPr>
            </w:pPr>
            <w:r w:rsidRPr="00CD5446"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91092E" w:rsidRPr="005D28FB" w:rsidTr="00AF0E2E">
        <w:tc>
          <w:tcPr>
            <w:tcW w:w="637" w:type="dxa"/>
          </w:tcPr>
          <w:p w:rsidR="0091092E" w:rsidRPr="005D28FB" w:rsidRDefault="0091092E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91092E" w:rsidRPr="00CD5446" w:rsidRDefault="0091092E" w:rsidP="00421D7C">
            <w:pPr>
              <w:pStyle w:val="NoSpacing"/>
              <w:ind w:left="-84"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Shantharaja, Manjunatha N, Gidderappa, </w:t>
            </w:r>
            <w:r w:rsidRPr="001275E2">
              <w:rPr>
                <w:rFonts w:ascii="Times New Roman" w:hAnsi="Times New Roman" w:cs="Times New Roman"/>
                <w:b/>
              </w:rPr>
              <w:t>Lokesh K.S.</w:t>
            </w:r>
          </w:p>
        </w:tc>
        <w:tc>
          <w:tcPr>
            <w:tcW w:w="2513" w:type="dxa"/>
          </w:tcPr>
          <w:p w:rsidR="0091092E" w:rsidRPr="00CD5446" w:rsidRDefault="0091092E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Biocompatible polymeric pyrazolopyrimidnium cobalt(II) phthalocyanine: An efficient electrochemical platform for the detection of L-Arginine</w:t>
            </w:r>
          </w:p>
        </w:tc>
        <w:tc>
          <w:tcPr>
            <w:tcW w:w="1842" w:type="dxa"/>
          </w:tcPr>
          <w:p w:rsidR="0091092E" w:rsidRDefault="0091092E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Sensors and Actuators: A. Physical</w:t>
            </w:r>
          </w:p>
          <w:p w:rsidR="009C4A4F" w:rsidRPr="00CD5446" w:rsidRDefault="009C4A4F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1C413D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91092E" w:rsidRPr="00CD5446" w:rsidRDefault="00A373BF" w:rsidP="00421D7C">
            <w:pPr>
              <w:pStyle w:val="NoSpacing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324</w:t>
            </w:r>
          </w:p>
        </w:tc>
        <w:tc>
          <w:tcPr>
            <w:tcW w:w="1080" w:type="dxa"/>
          </w:tcPr>
          <w:p w:rsidR="0091092E" w:rsidRDefault="00A373BF" w:rsidP="00CD5446">
            <w:pPr>
              <w:pStyle w:val="NoSpacing"/>
            </w:pPr>
            <w:r>
              <w:t>112690</w:t>
            </w:r>
          </w:p>
        </w:tc>
        <w:tc>
          <w:tcPr>
            <w:tcW w:w="850" w:type="dxa"/>
          </w:tcPr>
          <w:p w:rsidR="0091092E" w:rsidRPr="00CD5446" w:rsidRDefault="0091092E" w:rsidP="00CD5446">
            <w:pPr>
              <w:pStyle w:val="NoSpacing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D366EB" w:rsidRPr="005D28FB" w:rsidTr="00AF0E2E">
        <w:tc>
          <w:tcPr>
            <w:tcW w:w="637" w:type="dxa"/>
          </w:tcPr>
          <w:p w:rsidR="00D366EB" w:rsidRPr="005D28FB" w:rsidRDefault="00D366EB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D366EB" w:rsidRPr="00CD5446" w:rsidRDefault="00D366EB" w:rsidP="00421D7C">
            <w:pPr>
              <w:pStyle w:val="NoSpacing"/>
              <w:ind w:left="-84"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Ananda Danagoudar, Pratap GK, Manjula Shantaram, Krishna Ghosh, Santosh R,  Kanade, </w:t>
            </w:r>
            <w:r w:rsidRPr="001275E2">
              <w:rPr>
                <w:rFonts w:ascii="Times New Roman" w:hAnsi="Times New Roman" w:cs="Times New Roman"/>
                <w:b/>
              </w:rPr>
              <w:t>Lokesh K S</w:t>
            </w:r>
            <w:r>
              <w:rPr>
                <w:rFonts w:ascii="Times New Roman" w:hAnsi="Times New Roman" w:cs="Times New Roman"/>
              </w:rPr>
              <w:t>, Chandrashekhar G Joshi</w:t>
            </w:r>
          </w:p>
        </w:tc>
        <w:tc>
          <w:tcPr>
            <w:tcW w:w="2513" w:type="dxa"/>
          </w:tcPr>
          <w:p w:rsidR="00D366EB" w:rsidRPr="00CD5446" w:rsidRDefault="00D366EB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Antioxidant, cytotoxic and anti-choline esterase activity of green silver nanoparticles synthesised using Aspergillus austroafricanus CGJ-B3 (endophytic fungus)</w:t>
            </w:r>
          </w:p>
        </w:tc>
        <w:tc>
          <w:tcPr>
            <w:tcW w:w="1842" w:type="dxa"/>
          </w:tcPr>
          <w:p w:rsidR="00D366EB" w:rsidRDefault="00D366EB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Chemistry Letters</w:t>
            </w:r>
          </w:p>
          <w:p w:rsidR="006C4F89" w:rsidRPr="00CD5446" w:rsidRDefault="006C4F89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9C4A4F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.</w:t>
            </w:r>
            <w:r w:rsidR="001C413D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5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D366EB" w:rsidRPr="00CD5446" w:rsidRDefault="0091092E" w:rsidP="00421D7C">
            <w:pPr>
              <w:pStyle w:val="NoSpacing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D366EB" w:rsidRPr="00CD5446" w:rsidRDefault="0091092E" w:rsidP="00CD5446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15-28</w:t>
            </w:r>
          </w:p>
        </w:tc>
        <w:tc>
          <w:tcPr>
            <w:tcW w:w="850" w:type="dxa"/>
          </w:tcPr>
          <w:p w:rsidR="00D366EB" w:rsidRPr="00CD5446" w:rsidRDefault="00D366EB" w:rsidP="00CD5446">
            <w:pPr>
              <w:pStyle w:val="NoSpacing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194F38" w:rsidRPr="005D28FB" w:rsidTr="00AF0E2E">
        <w:tc>
          <w:tcPr>
            <w:tcW w:w="637" w:type="dxa"/>
          </w:tcPr>
          <w:p w:rsidR="00194F38" w:rsidRPr="005D28FB" w:rsidRDefault="00194F38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94F38" w:rsidRPr="00DE4AC8" w:rsidRDefault="00DE4AC8" w:rsidP="00421D7C">
            <w:pPr>
              <w:jc w:val="both"/>
              <w:rPr>
                <w:rFonts w:ascii="Times New Roman" w:hAnsi="Times New Roman" w:cs="Times New Roman"/>
              </w:rPr>
            </w:pPr>
            <w:r w:rsidRPr="00DE4AC8">
              <w:rPr>
                <w:rFonts w:ascii="Times New Roman" w:hAnsi="Times New Roman" w:cs="Times New Roman"/>
                <w:color w:val="000000" w:themeColor="text1"/>
              </w:rPr>
              <w:t xml:space="preserve">Keshavananda Prabhu C P, Manjunatha N, </w:t>
            </w:r>
            <w:r w:rsidRPr="00DE4AC8">
              <w:rPr>
                <w:rFonts w:ascii="Times New Roman" w:eastAsia="Times New Roman" w:hAnsi="Times New Roman" w:cs="Times New Roman"/>
              </w:rPr>
              <w:t>Muthumuni Managa</w:t>
            </w:r>
            <w:r w:rsidRPr="00DE4AC8">
              <w:rPr>
                <w:rFonts w:ascii="Times New Roman" w:eastAsia="Times New Roman" w:hAnsi="Times New Roman" w:cs="Times New Roman"/>
                <w:color w:val="222222"/>
              </w:rPr>
              <w:t>, </w:t>
            </w:r>
            <w:r w:rsidRPr="00DE4A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DE4A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Tebello </w:t>
            </w:r>
            <w:r w:rsidRPr="00DE4AC8">
              <w:rPr>
                <w:rFonts w:ascii="Times New Roman" w:hAnsi="Times New Roman" w:cs="Times New Roman"/>
              </w:rPr>
              <w:t>Nyokong,</w:t>
            </w:r>
            <w:r w:rsidRPr="00DE4AC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1275E2">
              <w:rPr>
                <w:rFonts w:ascii="Times New Roman" w:hAnsi="Times New Roman" w:cs="Times New Roman"/>
                <w:b/>
                <w:color w:val="000000" w:themeColor="text1"/>
              </w:rPr>
              <w:t>Lokesh K</w:t>
            </w:r>
            <w:r w:rsidR="001275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275E2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2513" w:type="dxa"/>
          </w:tcPr>
          <w:p w:rsidR="00194F38" w:rsidRPr="00EE7585" w:rsidRDefault="00DE4AC8" w:rsidP="00421D7C">
            <w:pPr>
              <w:autoSpaceDE w:val="0"/>
              <w:autoSpaceDN w:val="0"/>
              <w:adjustRightInd w:val="0"/>
              <w:ind w:right="340"/>
              <w:jc w:val="both"/>
              <w:rPr>
                <w:rFonts w:ascii="Times New Roman" w:hAnsi="Times New Roman" w:cs="Times New Roman"/>
              </w:rPr>
            </w:pPr>
            <w:r w:rsidRPr="00DE4AC8">
              <w:rPr>
                <w:rFonts w:ascii="Times New Roman" w:eastAsia="Arial Unicode MS" w:hAnsi="Times New Roman" w:cs="Times New Roman"/>
                <w:bCs/>
                <w:iCs/>
              </w:rPr>
              <w:lastRenderedPageBreak/>
              <w:t xml:space="preserve">Symmetrically substituted Zn and Al phthalocyanines and </w:t>
            </w:r>
            <w:r w:rsidRPr="00DE4AC8">
              <w:rPr>
                <w:rFonts w:ascii="Times New Roman" w:eastAsia="Arial Unicode MS" w:hAnsi="Times New Roman" w:cs="Times New Roman"/>
                <w:bCs/>
                <w:iCs/>
              </w:rPr>
              <w:lastRenderedPageBreak/>
              <w:t>polymers for photodynamic therapy application</w:t>
            </w:r>
          </w:p>
        </w:tc>
        <w:tc>
          <w:tcPr>
            <w:tcW w:w="1842" w:type="dxa"/>
          </w:tcPr>
          <w:p w:rsidR="00194F38" w:rsidRDefault="00972538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 </w:t>
            </w:r>
            <w:r w:rsidRPr="009725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Frontiers in Chemistry, section Organic </w:t>
            </w:r>
            <w:r w:rsidRPr="0097253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Chemistry</w:t>
            </w:r>
          </w:p>
          <w:p w:rsidR="0008267C" w:rsidRPr="00972538" w:rsidRDefault="0008267C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1C413D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5.4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94F38" w:rsidRDefault="00DC2DD9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80" w:type="dxa"/>
          </w:tcPr>
          <w:p w:rsidR="00194F38" w:rsidRDefault="00DC2DD9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647331</w:t>
            </w:r>
          </w:p>
        </w:tc>
        <w:tc>
          <w:tcPr>
            <w:tcW w:w="850" w:type="dxa"/>
          </w:tcPr>
          <w:p w:rsidR="00194F38" w:rsidRPr="00EE7585" w:rsidRDefault="00DE4AC8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194F38" w:rsidRPr="005D28FB" w:rsidTr="00DE4AC8">
        <w:tc>
          <w:tcPr>
            <w:tcW w:w="637" w:type="dxa"/>
          </w:tcPr>
          <w:p w:rsidR="00194F38" w:rsidRPr="005D28FB" w:rsidRDefault="00194F38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94F38" w:rsidRPr="00DE4AC8" w:rsidRDefault="00DE4AC8" w:rsidP="00421D7C">
            <w:pPr>
              <w:jc w:val="both"/>
              <w:rPr>
                <w:rFonts w:ascii="Times New Roman" w:hAnsi="Times New Roman" w:cs="Times New Roman"/>
              </w:rPr>
            </w:pPr>
            <w:r w:rsidRPr="00DE4AC8">
              <w:rPr>
                <w:rFonts w:ascii="Times New Roman" w:eastAsia="Times New Roman" w:hAnsi="Times New Roman" w:cs="Times New Roman"/>
                <w:color w:val="000000"/>
              </w:rPr>
              <w:t xml:space="preserve">Manjunatha N, Shantharaja, Giddaerappa, Manjunatha P, </w:t>
            </w:r>
            <w:r w:rsidRPr="001275E2">
              <w:rPr>
                <w:rFonts w:ascii="Times New Roman" w:eastAsia="Times New Roman" w:hAnsi="Times New Roman" w:cs="Times New Roman"/>
                <w:b/>
                <w:color w:val="000000"/>
              </w:rPr>
              <w:t>Lokesh KS</w:t>
            </w:r>
            <w:r w:rsidRPr="00DE4AC8">
              <w:rPr>
                <w:rFonts w:ascii="Times New Roman" w:eastAsia="Times New Roman" w:hAnsi="Times New Roman" w:cs="Times New Roman"/>
                <w:color w:val="000000"/>
              </w:rPr>
              <w:t>, P. Sharath Kumar</w:t>
            </w:r>
          </w:p>
        </w:tc>
        <w:tc>
          <w:tcPr>
            <w:tcW w:w="2513" w:type="dxa"/>
          </w:tcPr>
          <w:p w:rsidR="00194F38" w:rsidRPr="00EE7585" w:rsidRDefault="00DE4AC8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4AC8">
              <w:rPr>
                <w:rFonts w:ascii="Times New Roman" w:hAnsi="Times New Roman" w:cs="Times New Roman"/>
              </w:rPr>
              <w:t>Zinc phthalocyanine anchored magnetite particles: Efficient platform for sensing of thiocyanate</w:t>
            </w:r>
          </w:p>
        </w:tc>
        <w:tc>
          <w:tcPr>
            <w:tcW w:w="1842" w:type="dxa"/>
          </w:tcPr>
          <w:p w:rsidR="00DE4AC8" w:rsidRDefault="00DE4AC8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94F38" w:rsidRPr="00EE7585" w:rsidRDefault="00DE4AC8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1C413D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94F38" w:rsidRDefault="00600E30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895</w:t>
            </w:r>
          </w:p>
        </w:tc>
        <w:tc>
          <w:tcPr>
            <w:tcW w:w="1080" w:type="dxa"/>
          </w:tcPr>
          <w:p w:rsidR="00194F38" w:rsidRDefault="00600E30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E2E2E"/>
                <w:sz w:val="19"/>
                <w:szCs w:val="19"/>
              </w:rPr>
              <w:t>115385</w:t>
            </w:r>
          </w:p>
        </w:tc>
        <w:tc>
          <w:tcPr>
            <w:tcW w:w="850" w:type="dxa"/>
          </w:tcPr>
          <w:p w:rsidR="00194F38" w:rsidRPr="00EE7585" w:rsidRDefault="00DE4AC8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194F38" w:rsidRPr="005D28FB" w:rsidTr="00AF0E2E">
        <w:tc>
          <w:tcPr>
            <w:tcW w:w="637" w:type="dxa"/>
          </w:tcPr>
          <w:p w:rsidR="00194F38" w:rsidRPr="005D28FB" w:rsidRDefault="00194F38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94F38" w:rsidRPr="00A86241" w:rsidRDefault="00A86241" w:rsidP="00421D7C">
            <w:pPr>
              <w:jc w:val="both"/>
              <w:rPr>
                <w:rFonts w:ascii="Times New Roman" w:hAnsi="Times New Roman" w:cs="Times New Roman"/>
              </w:rPr>
            </w:pPr>
            <w:r w:rsidRPr="00A86241">
              <w:rPr>
                <w:rFonts w:ascii="Times New Roman" w:eastAsia="Arial Unicode MS" w:hAnsi="Times New Roman" w:cs="Times New Roman"/>
                <w:bCs/>
              </w:rPr>
              <w:t xml:space="preserve">Manjunatha N, Giddaerappa, Shantharaja, Veeresh A S, </w:t>
            </w:r>
            <w:r w:rsidRPr="001275E2">
              <w:rPr>
                <w:rFonts w:ascii="Times New Roman" w:eastAsia="Arial Unicode MS" w:hAnsi="Times New Roman" w:cs="Times New Roman"/>
                <w:b/>
                <w:bCs/>
              </w:rPr>
              <w:t>Lokesh K S</w:t>
            </w:r>
          </w:p>
        </w:tc>
        <w:tc>
          <w:tcPr>
            <w:tcW w:w="2513" w:type="dxa"/>
          </w:tcPr>
          <w:p w:rsidR="00194F38" w:rsidRPr="001C413D" w:rsidRDefault="001C413D" w:rsidP="00421D7C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C413D">
              <w:rPr>
                <w:rStyle w:val="title-tex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Novel amide coupled phthalocyanines: Synthesis and structure-property relationship for electrocatalysis and sensing of hydroquinone</w:t>
            </w:r>
          </w:p>
        </w:tc>
        <w:tc>
          <w:tcPr>
            <w:tcW w:w="1842" w:type="dxa"/>
          </w:tcPr>
          <w:p w:rsidR="00DE4AC8" w:rsidRDefault="00DE4AC8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94F38" w:rsidRPr="00EE7585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94F38" w:rsidRDefault="00421D7C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898</w:t>
            </w:r>
          </w:p>
        </w:tc>
        <w:tc>
          <w:tcPr>
            <w:tcW w:w="1080" w:type="dxa"/>
          </w:tcPr>
          <w:p w:rsidR="00194F38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E2E2E"/>
                <w:sz w:val="19"/>
                <w:szCs w:val="19"/>
              </w:rPr>
              <w:t>115657</w:t>
            </w:r>
          </w:p>
        </w:tc>
        <w:tc>
          <w:tcPr>
            <w:tcW w:w="850" w:type="dxa"/>
          </w:tcPr>
          <w:p w:rsidR="00194F38" w:rsidRPr="00EE7585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A86241" w:rsidRPr="005D28FB" w:rsidTr="00AF0E2E">
        <w:tc>
          <w:tcPr>
            <w:tcW w:w="637" w:type="dxa"/>
          </w:tcPr>
          <w:p w:rsidR="00A86241" w:rsidRPr="005D28FB" w:rsidRDefault="00A86241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A86241" w:rsidRPr="00A86241" w:rsidRDefault="00A86241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6241">
              <w:rPr>
                <w:rFonts w:ascii="Times New Roman" w:hAnsi="Times New Roman" w:cs="Times New Roman"/>
                <w:bCs/>
              </w:rPr>
              <w:t xml:space="preserve">Sowmyashree H, Shambhulinga A, Keshavananda Prabhu CP, </w:t>
            </w:r>
            <w:r w:rsidRPr="001275E2">
              <w:rPr>
                <w:rFonts w:ascii="Times New Roman" w:hAnsi="Times New Roman" w:cs="Times New Roman"/>
                <w:b/>
                <w:bCs/>
              </w:rPr>
              <w:t>Lokesh K 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13" w:type="dxa"/>
          </w:tcPr>
          <w:p w:rsidR="00A86241" w:rsidRPr="00A86241" w:rsidRDefault="00A86241" w:rsidP="00421D7C">
            <w:pPr>
              <w:autoSpaceDE w:val="0"/>
              <w:autoSpaceDN w:val="0"/>
              <w:adjustRightInd w:val="0"/>
              <w:spacing w:after="0"/>
              <w:jc w:val="both"/>
            </w:pPr>
            <w:r w:rsidRPr="00A86241">
              <w:rPr>
                <w:rFonts w:ascii="Times New Roman" w:eastAsia="Arial Unicode MS" w:hAnsi="Times New Roman" w:cs="Times New Roman"/>
                <w:bCs/>
                <w:color w:val="000000"/>
              </w:rPr>
              <w:t>Bio-inspired Non-Noble Metal N4 Macrocycle Catalyst for Hydrogen Evolution Reaction</w:t>
            </w:r>
          </w:p>
        </w:tc>
        <w:tc>
          <w:tcPr>
            <w:tcW w:w="1842" w:type="dxa"/>
          </w:tcPr>
          <w:p w:rsidR="00A86241" w:rsidRDefault="00DC2DD9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 Applied Energy Materials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(I.F..=5.64)</w:t>
            </w:r>
          </w:p>
        </w:tc>
        <w:tc>
          <w:tcPr>
            <w:tcW w:w="729" w:type="dxa"/>
          </w:tcPr>
          <w:p w:rsidR="00A86241" w:rsidRDefault="00A86241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 xml:space="preserve">In </w:t>
            </w:r>
            <w:r w:rsidR="0085448B">
              <w:rPr>
                <w:rStyle w:val="article-headermeta-info-label"/>
                <w:rFonts w:ascii="Times New Roman" w:hAnsi="Times New Roman" w:cs="Times New Roman"/>
              </w:rPr>
              <w:t>press</w:t>
            </w:r>
          </w:p>
        </w:tc>
        <w:tc>
          <w:tcPr>
            <w:tcW w:w="1080" w:type="dxa"/>
          </w:tcPr>
          <w:p w:rsidR="00A86241" w:rsidRDefault="00A86241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241" w:rsidRPr="00EE7585" w:rsidRDefault="0085448B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A86241" w:rsidRDefault="001C413D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6241">
              <w:rPr>
                <w:rFonts w:ascii="Times New Roman" w:hAnsi="Times New Roman" w:cs="Times New Roman"/>
              </w:rPr>
              <w:t>Giddaerappa, 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241">
              <w:rPr>
                <w:rFonts w:ascii="Times New Roman" w:hAnsi="Times New Roman" w:cs="Times New Roman"/>
              </w:rPr>
              <w:t xml:space="preserve">Manjunatha, Shantharaja,  </w:t>
            </w:r>
            <w:r w:rsidRPr="001275E2">
              <w:rPr>
                <w:rFonts w:ascii="Times New Roman" w:hAnsi="Times New Roman" w:cs="Times New Roman"/>
                <w:b/>
              </w:rPr>
              <w:t>Lokesh K S</w:t>
            </w:r>
          </w:p>
          <w:p w:rsidR="001C413D" w:rsidRPr="00EE7585" w:rsidRDefault="001C413D" w:rsidP="00421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1C413D" w:rsidRPr="001275E2" w:rsidRDefault="001C413D" w:rsidP="00421D7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275E2">
              <w:rPr>
                <w:rFonts w:ascii="Times New Roman" w:hAnsi="Times New Roman" w:cs="Times New Roman"/>
              </w:rPr>
              <w:t xml:space="preserve">Novel phthalocyanine based hybrid binary composite for supercapacitor application </w:t>
            </w:r>
          </w:p>
        </w:tc>
        <w:tc>
          <w:tcPr>
            <w:tcW w:w="1842" w:type="dxa"/>
          </w:tcPr>
          <w:p w:rsidR="001C413D" w:rsidRPr="00EE7585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ChemElectroChem</w:t>
            </w:r>
          </w:p>
        </w:tc>
        <w:tc>
          <w:tcPr>
            <w:tcW w:w="729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In review</w:t>
            </w:r>
          </w:p>
        </w:tc>
        <w:tc>
          <w:tcPr>
            <w:tcW w:w="1080" w:type="dxa"/>
          </w:tcPr>
          <w:p w:rsidR="001C413D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C413D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586068" w:rsidRDefault="001C413D" w:rsidP="00421D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0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Keshavananda Prabhu C. P, Shambhulinga Aralekallu, Manjunatha Palanna, Veeresh Sajjan, Renuka B, </w:t>
            </w:r>
            <w:r w:rsidRPr="00127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Lokesh </w:t>
            </w:r>
            <w:r w:rsidR="001275E2" w:rsidRPr="001275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 S</w:t>
            </w:r>
          </w:p>
          <w:p w:rsidR="001C413D" w:rsidRPr="00586068" w:rsidRDefault="001C413D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3" w:type="dxa"/>
          </w:tcPr>
          <w:p w:rsidR="001C413D" w:rsidRPr="001275E2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5E2">
              <w:rPr>
                <w:rFonts w:ascii="Times New Roman" w:hAnsi="Times New Roman" w:cs="Times New Roman"/>
                <w:color w:val="000000"/>
              </w:rPr>
              <w:t>Novel polymeric zinc phthalocyanine for electro-oxidation and detection of ammonia</w:t>
            </w:r>
          </w:p>
          <w:p w:rsidR="001C413D" w:rsidRPr="001275E2" w:rsidRDefault="001C413D" w:rsidP="00421D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1C413D" w:rsidRPr="00586068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068">
              <w:rPr>
                <w:rFonts w:ascii="Times New Roman" w:hAnsi="Times New Roman" w:cs="Times New Roman"/>
              </w:rPr>
              <w:t>Journal of Applied Electrochemistry</w:t>
            </w:r>
          </w:p>
        </w:tc>
        <w:tc>
          <w:tcPr>
            <w:tcW w:w="729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 w:rsidRPr="00586068">
              <w:rPr>
                <w:rStyle w:val="article-headermeta-info-label"/>
                <w:rFonts w:ascii="Times New Roman" w:hAnsi="Times New Roman" w:cs="Times New Roman"/>
              </w:rPr>
              <w:t>In</w:t>
            </w:r>
          </w:p>
          <w:p w:rsidR="001C413D" w:rsidRPr="00586068" w:rsidRDefault="001C413D" w:rsidP="00421D7C">
            <w:pPr>
              <w:widowControl w:val="0"/>
              <w:autoSpaceDE w:val="0"/>
              <w:autoSpaceDN w:val="0"/>
              <w:adjustRightInd w:val="0"/>
              <w:ind w:left="-99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 w:rsidRPr="00586068">
              <w:rPr>
                <w:rStyle w:val="article-headermeta-info-label"/>
                <w:rFonts w:ascii="Times New Roman" w:hAnsi="Times New Roman" w:cs="Times New Roman"/>
              </w:rPr>
              <w:t>Review</w:t>
            </w:r>
          </w:p>
        </w:tc>
        <w:tc>
          <w:tcPr>
            <w:tcW w:w="1080" w:type="dxa"/>
          </w:tcPr>
          <w:p w:rsidR="001C413D" w:rsidRPr="00586068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1C413D" w:rsidRPr="00586068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highlight w:val="yellow"/>
                <w:lang w:eastAsia="ja-JP"/>
              </w:rPr>
            </w:pPr>
          </w:p>
        </w:tc>
      </w:tr>
      <w:tr w:rsidR="002D0A81" w:rsidRPr="005D28FB" w:rsidTr="00AF0E2E">
        <w:tc>
          <w:tcPr>
            <w:tcW w:w="637" w:type="dxa"/>
          </w:tcPr>
          <w:p w:rsidR="002D0A81" w:rsidRPr="005D28FB" w:rsidRDefault="002D0A81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2D0A81" w:rsidRPr="002D0A81" w:rsidRDefault="002D0A81" w:rsidP="00421D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D0A81">
              <w:rPr>
                <w:rFonts w:ascii="Times New Roman" w:hAnsi="Times New Roman" w:cs="Times New Roman"/>
              </w:rPr>
              <w:t xml:space="preserve">Giddaerappa, Nemakal Manjunatha, Shantharaja, </w:t>
            </w:r>
            <w:r w:rsidRPr="002D0A81">
              <w:rPr>
                <w:rFonts w:ascii="Times New Roman" w:hAnsi="Times New Roman" w:cs="Times New Roman"/>
                <w:bCs/>
              </w:rPr>
              <w:t xml:space="preserve">Mirabbos Hojamberdiev, and </w:t>
            </w:r>
            <w:r w:rsidRPr="001275E2">
              <w:rPr>
                <w:rFonts w:ascii="Times New Roman" w:hAnsi="Times New Roman" w:cs="Times New Roman"/>
                <w:b/>
                <w:bCs/>
              </w:rPr>
              <w:t>Lokesh K S</w:t>
            </w:r>
          </w:p>
          <w:p w:rsidR="002D0A81" w:rsidRPr="00586068" w:rsidRDefault="002D0A81" w:rsidP="00421D7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3" w:type="dxa"/>
          </w:tcPr>
          <w:p w:rsidR="002D0A81" w:rsidRPr="00586068" w:rsidRDefault="002D0A81" w:rsidP="00421D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0A81">
              <w:rPr>
                <w:rFonts w:ascii="Times New Roman" w:eastAsia="Arial Unicode MS" w:hAnsi="Times New Roman" w:cs="Times New Roman"/>
                <w:bCs/>
                <w:color w:val="000000" w:themeColor="text1"/>
              </w:rPr>
              <w:t xml:space="preserve">Tetraphenolphthalein cobalt(II)phthalocyanine polymer modified with multi-walled carbon nanotubes as an efficient catalyst for oxygen reduction reaction </w:t>
            </w:r>
          </w:p>
        </w:tc>
        <w:tc>
          <w:tcPr>
            <w:tcW w:w="1842" w:type="dxa"/>
          </w:tcPr>
          <w:p w:rsidR="002D0A81" w:rsidRDefault="002D0A81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 Applied Energy Materials</w:t>
            </w:r>
          </w:p>
          <w:p w:rsidR="002D0A81" w:rsidRPr="00586068" w:rsidRDefault="002D0A81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D0A81" w:rsidRPr="00586068" w:rsidRDefault="002D0A81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In Review</w:t>
            </w:r>
          </w:p>
        </w:tc>
        <w:tc>
          <w:tcPr>
            <w:tcW w:w="1080" w:type="dxa"/>
          </w:tcPr>
          <w:p w:rsidR="002D0A81" w:rsidRPr="00586068" w:rsidRDefault="002D0A81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2D0A81" w:rsidRPr="00586068" w:rsidRDefault="002D0A81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highlight w:val="yellow"/>
                <w:lang w:eastAsia="ja-JP"/>
              </w:rPr>
            </w:pP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600E30" w:rsidRDefault="001C413D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0E30">
              <w:rPr>
                <w:rFonts w:ascii="Times New Roman" w:hAnsi="Times New Roman" w:cs="Times New Roman"/>
              </w:rPr>
              <w:t xml:space="preserve">N Manjunatha, </w:t>
            </w:r>
            <w:r w:rsidRPr="001275E2">
              <w:rPr>
                <w:rFonts w:ascii="Times New Roman" w:hAnsi="Times New Roman" w:cs="Times New Roman"/>
                <w:b/>
              </w:rPr>
              <w:t>Lokesh KS</w:t>
            </w:r>
          </w:p>
          <w:p w:rsidR="001C413D" w:rsidRPr="00600E30" w:rsidRDefault="001C413D" w:rsidP="00421D7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3" w:type="dxa"/>
          </w:tcPr>
          <w:p w:rsidR="001C413D" w:rsidRPr="00600E30" w:rsidRDefault="001C413D" w:rsidP="00421D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600E30">
              <w:rPr>
                <w:rFonts w:ascii="Times New Roman" w:hAnsi="Times New Roman" w:cs="Times New Roman"/>
              </w:rPr>
              <w:t>Hybrid composites based on phthalocyanine and carbonaceous materials for sensing applications: a review</w:t>
            </w:r>
          </w:p>
        </w:tc>
        <w:tc>
          <w:tcPr>
            <w:tcW w:w="1842" w:type="dxa"/>
          </w:tcPr>
          <w:p w:rsidR="001C413D" w:rsidRPr="00600E30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0E30">
              <w:rPr>
                <w:rFonts w:ascii="Times New Roman" w:hAnsi="Times New Roman" w:cs="Times New Roman"/>
              </w:rPr>
              <w:t>International Journal of Biosensors &amp; Bioelectronics</w:t>
            </w:r>
          </w:p>
        </w:tc>
        <w:tc>
          <w:tcPr>
            <w:tcW w:w="729" w:type="dxa"/>
          </w:tcPr>
          <w:p w:rsidR="001C413D" w:rsidRPr="00600E30" w:rsidRDefault="001C413D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 w:rsidRPr="00600E30">
              <w:rPr>
                <w:rStyle w:val="article-headermeta-info-label"/>
                <w:rFonts w:ascii="Times New Roman" w:hAnsi="Times New Roman" w:cs="Times New Roman"/>
              </w:rPr>
              <w:t>7(3)</w:t>
            </w:r>
          </w:p>
        </w:tc>
        <w:tc>
          <w:tcPr>
            <w:tcW w:w="1080" w:type="dxa"/>
          </w:tcPr>
          <w:p w:rsidR="001C413D" w:rsidRPr="00600E30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600E30">
              <w:rPr>
                <w:rFonts w:ascii="Times New Roman" w:hAnsi="Times New Roman" w:cs="Times New Roman"/>
                <w:color w:val="000000"/>
              </w:rPr>
              <w:t>84-89</w:t>
            </w:r>
          </w:p>
        </w:tc>
        <w:tc>
          <w:tcPr>
            <w:tcW w:w="850" w:type="dxa"/>
          </w:tcPr>
          <w:p w:rsidR="001C413D" w:rsidRPr="00600E30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 w:rsidRPr="00600E30">
              <w:rPr>
                <w:rFonts w:ascii="Times New Roman" w:hAnsi="Times New Roman" w:cs="Times New Roman"/>
                <w:lang w:eastAsia="ja-JP"/>
              </w:rPr>
              <w:t>2021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EE7585" w:rsidRDefault="001C413D" w:rsidP="00421D7C">
            <w:pPr>
              <w:jc w:val="both"/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 xml:space="preserve">Itagi Mahesh, Bhat Zahid, T. Ravikumar,  P. Deepraj, D. Mruthyunjayachari, </w:t>
            </w:r>
            <w:r w:rsidRPr="00EE7585">
              <w:rPr>
                <w:rFonts w:ascii="Times New Roman" w:hAnsi="Times New Roman" w:cs="Times New Roman"/>
                <w:b/>
                <w:bCs/>
              </w:rPr>
              <w:t>K. S. Lokesh</w:t>
            </w:r>
            <w:r w:rsidRPr="00EE7585">
              <w:rPr>
                <w:rFonts w:ascii="Times New Roman" w:hAnsi="Times New Roman" w:cs="Times New Roman"/>
              </w:rPr>
              <w:t>, O. T. Musthafa</w:t>
            </w:r>
          </w:p>
        </w:tc>
        <w:tc>
          <w:tcPr>
            <w:tcW w:w="2513" w:type="dxa"/>
          </w:tcPr>
          <w:p w:rsidR="001C413D" w:rsidRPr="00EE7585" w:rsidRDefault="001C413D" w:rsidP="00421D7C">
            <w:pPr>
              <w:jc w:val="both"/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>An Electrochemical Valorization Fuel Cell for Simultaneous Electroorganic and Hydrogen Fuel Syntheses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>Journal of Physical Chemistry, C</w:t>
            </w:r>
          </w:p>
          <w:p w:rsidR="001C413D" w:rsidRPr="00EE7585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1535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4.309)</w:t>
            </w:r>
          </w:p>
        </w:tc>
        <w:tc>
          <w:tcPr>
            <w:tcW w:w="729" w:type="dxa"/>
          </w:tcPr>
          <w:p w:rsidR="001C413D" w:rsidRPr="00EE7585" w:rsidRDefault="001C413D" w:rsidP="00421D7C">
            <w:pPr>
              <w:widowControl w:val="0"/>
              <w:autoSpaceDE w:val="0"/>
              <w:autoSpaceDN w:val="0"/>
              <w:adjustRightInd w:val="0"/>
              <w:ind w:left="34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124(21)</w:t>
            </w:r>
          </w:p>
        </w:tc>
        <w:tc>
          <w:tcPr>
            <w:tcW w:w="1080" w:type="dxa"/>
          </w:tcPr>
          <w:p w:rsidR="001C413D" w:rsidRPr="00EE7585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11284-11292</w:t>
            </w:r>
          </w:p>
        </w:tc>
        <w:tc>
          <w:tcPr>
            <w:tcW w:w="850" w:type="dxa"/>
          </w:tcPr>
          <w:p w:rsidR="001C413D" w:rsidRPr="00EE7585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 w:rsidRPr="00EE7585">
              <w:rPr>
                <w:rFonts w:ascii="Times New Roman" w:hAnsi="Times New Roman" w:cs="Times New Roman"/>
                <w:lang w:eastAsia="ja-JP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EE7585" w:rsidRDefault="00C61606" w:rsidP="00421D7C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C413D" w:rsidRPr="00862008">
                <w:rPr>
                  <w:rFonts w:ascii="Times New Roman" w:hAnsi="Times New Roman" w:cs="Times New Roman"/>
                  <w:color w:val="000000" w:themeColor="text1"/>
                </w:rPr>
                <w:t xml:space="preserve">Panneerselvam Arun Prasanth, Periyappan </w:t>
              </w:r>
              <w:r w:rsidR="001C413D" w:rsidRPr="00862008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 xml:space="preserve">Nantheeswaran, Veerappan A, Rajendran S, Arunachalam Jothi, Nattamai S. P. Bhuvanesh, </w:t>
              </w:r>
              <w:r w:rsidR="001C413D" w:rsidRPr="001275E2">
                <w:rPr>
                  <w:rFonts w:ascii="Times New Roman" w:hAnsi="Times New Roman" w:cs="Times New Roman"/>
                  <w:b/>
                  <w:color w:val="000000" w:themeColor="text1"/>
                </w:rPr>
                <w:t>Lokesh K S</w:t>
              </w:r>
              <w:r w:rsidR="001C413D" w:rsidRPr="00862008">
                <w:rPr>
                  <w:rFonts w:ascii="Times New Roman" w:hAnsi="Times New Roman" w:cs="Times New Roman"/>
                  <w:color w:val="000000" w:themeColor="text1"/>
                </w:rPr>
                <w:t xml:space="preserve"> and Mariappan M</w:t>
              </w:r>
            </w:hyperlink>
          </w:p>
        </w:tc>
        <w:bookmarkStart w:id="0" w:name="D0NJ02035D"/>
        <w:tc>
          <w:tcPr>
            <w:tcW w:w="2513" w:type="dxa"/>
          </w:tcPr>
          <w:p w:rsidR="001C413D" w:rsidRPr="00EE7585" w:rsidRDefault="00C61606" w:rsidP="00421D7C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fldChar w:fldCharType="begin"/>
            </w:r>
            <w:r w:rsidR="001C413D">
              <w:instrText xml:space="preserve"> HYPERLINK "https://pubs.rsc.org/en/content/articlelanding/2020/nj/d0nj02035d" </w:instrText>
            </w:r>
            <w:r>
              <w:fldChar w:fldCharType="separate"/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</w:rPr>
              <w:t>The metal centre in salen-acridine dyad N</w:t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  <w:vertAlign w:val="subscript"/>
              </w:rPr>
              <w:t>2</w:t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</w:rPr>
              <w:t>O</w:t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  <w:vertAlign w:val="subscript"/>
              </w:rPr>
              <w:t>2</w:t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</w:rPr>
              <w:t> ligand–</w:t>
            </w:r>
            <w:r w:rsidR="001C413D" w:rsidRPr="00862008">
              <w:rPr>
                <w:rFonts w:ascii="Times New Roman" w:hAnsi="Times New Roman" w:cs="Times New Roman"/>
                <w:color w:val="191919"/>
                <w:spacing w:val="-7"/>
              </w:rPr>
              <w:lastRenderedPageBreak/>
              <w:t>metal complexes modulates DNA binding and photocleavage efficienc</w:t>
            </w:r>
            <w:r w:rsidR="001C413D" w:rsidRPr="00862008">
              <w:rPr>
                <w:rFonts w:ascii="Times New Roman" w:hAnsi="Times New Roman" w:cs="Times New Roman"/>
                <w:b/>
                <w:color w:val="191919"/>
                <w:spacing w:val="-7"/>
              </w:rPr>
              <w:t>y</w:t>
            </w:r>
            <w:r>
              <w:fldChar w:fldCharType="end"/>
            </w:r>
            <w:bookmarkEnd w:id="0"/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New J. of Chemistry</w:t>
            </w:r>
          </w:p>
          <w:p w:rsidR="001C413D" w:rsidRPr="00EE7585" w:rsidRDefault="001C413D" w:rsidP="00421D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(I.F.= 3.</w:t>
            </w:r>
            <w:r w:rsidR="002D0A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" w:type="dxa"/>
          </w:tcPr>
          <w:p w:rsidR="001C413D" w:rsidRPr="00EE7585" w:rsidRDefault="001C413D" w:rsidP="00421D7C">
            <w:pPr>
              <w:widowControl w:val="0"/>
              <w:autoSpaceDE w:val="0"/>
              <w:autoSpaceDN w:val="0"/>
              <w:adjustRightInd w:val="0"/>
              <w:ind w:left="142" w:right="-134"/>
              <w:jc w:val="both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080" w:type="dxa"/>
          </w:tcPr>
          <w:p w:rsidR="001C413D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9888-</w:t>
            </w:r>
          </w:p>
          <w:p w:rsidR="001C413D" w:rsidRPr="00EE7585" w:rsidRDefault="001C413D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>9895</w:t>
            </w:r>
          </w:p>
        </w:tc>
        <w:tc>
          <w:tcPr>
            <w:tcW w:w="850" w:type="dxa"/>
          </w:tcPr>
          <w:p w:rsidR="001C413D" w:rsidRPr="00EE7585" w:rsidRDefault="001C413D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lastRenderedPageBreak/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Veeresh A. 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Shambhulinga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Nanomolar detection of lead using electrochemical methods based on a novel phthalocyanine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Inorganic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a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 xml:space="preserve"> chimica Acta </w:t>
            </w:r>
          </w:p>
          <w:p w:rsidR="001C413D" w:rsidRPr="00A2134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(I. F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. = 2.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5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46)</w:t>
            </w:r>
          </w:p>
        </w:tc>
        <w:tc>
          <w:tcPr>
            <w:tcW w:w="729" w:type="dxa"/>
          </w:tcPr>
          <w:p w:rsidR="001C413D" w:rsidRPr="00E36E6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506</w:t>
            </w:r>
          </w:p>
        </w:tc>
        <w:tc>
          <w:tcPr>
            <w:tcW w:w="1080" w:type="dxa"/>
          </w:tcPr>
          <w:p w:rsidR="001C413D" w:rsidRPr="00E36E6D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119564</w:t>
            </w:r>
          </w:p>
        </w:tc>
        <w:tc>
          <w:tcPr>
            <w:tcW w:w="850" w:type="dxa"/>
          </w:tcPr>
          <w:p w:rsidR="001C413D" w:rsidRPr="00E36E6D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A655F3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Imadadulla M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A655F3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bidi="ar-SA"/>
              </w:rPr>
              <w:t>Simultaneous detection of paracetamol and 4-aminophenol at nanomolar level using biocompatible cysteine substituted phthalocyanine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New Journal of  Chemistry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5</w:t>
            </w: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A655F3" w:rsidRDefault="001C413D" w:rsidP="00421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1C413D" w:rsidRPr="00A655F3" w:rsidRDefault="001C413D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t>1294-1306</w:t>
            </w:r>
          </w:p>
        </w:tc>
        <w:tc>
          <w:tcPr>
            <w:tcW w:w="850" w:type="dxa"/>
          </w:tcPr>
          <w:p w:rsidR="001C413D" w:rsidRPr="00A655F3" w:rsidRDefault="001C413D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A655F3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Mirabbos H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A655F3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color w:val="FF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Ni foam supported azo-linkage cobalt phthalocyanine for efficient oxygen evolution reaction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Journal of Power S</w:t>
            </w: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ources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9.4</w:t>
            </w: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A655F3" w:rsidRDefault="001C413D" w:rsidP="00421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449</w:t>
            </w:r>
          </w:p>
        </w:tc>
        <w:tc>
          <w:tcPr>
            <w:tcW w:w="1080" w:type="dxa"/>
          </w:tcPr>
          <w:p w:rsidR="001C413D" w:rsidRPr="00A655F3" w:rsidRDefault="001C413D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227516</w:t>
            </w:r>
          </w:p>
        </w:tc>
        <w:tc>
          <w:tcPr>
            <w:tcW w:w="850" w:type="dxa"/>
          </w:tcPr>
          <w:p w:rsidR="001C413D" w:rsidRPr="00A655F3" w:rsidRDefault="001C413D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Imdadulla M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Divakara 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Phthalocyanine sheet polymer based amperometric sensor for the selective detection of 2,4-dichlorophenol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871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</w:rPr>
              <w:t>114292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A655F3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 xml:space="preserve">Giddaerappa K, Manjunatha N, </w:t>
            </w:r>
            <w:r w:rsidRPr="001275E2">
              <w:rPr>
                <w:rFonts w:ascii="Times New Roman" w:eastAsia="MS Mincho" w:hAnsi="Times New Roman" w:cs="Times New Roman"/>
                <w:b/>
                <w:lang w:val="en-US"/>
              </w:rPr>
              <w:t>K.S. Lokesh</w:t>
            </w:r>
          </w:p>
        </w:tc>
        <w:tc>
          <w:tcPr>
            <w:tcW w:w="2513" w:type="dxa"/>
          </w:tcPr>
          <w:p w:rsidR="001C413D" w:rsidRPr="00A655F3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Mannich reaction derived phthalocyanine polymer for electrochemical detection of salicylic acid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Inorganica chimica Acta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(I. F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. = 2.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5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)</w:t>
            </w:r>
          </w:p>
        </w:tc>
        <w:tc>
          <w:tcPr>
            <w:tcW w:w="729" w:type="dxa"/>
          </w:tcPr>
          <w:p w:rsidR="001C413D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512</w:t>
            </w:r>
          </w:p>
        </w:tc>
        <w:tc>
          <w:tcPr>
            <w:tcW w:w="1080" w:type="dxa"/>
          </w:tcPr>
          <w:p w:rsidR="001C413D" w:rsidRDefault="001C413D" w:rsidP="009D522F">
            <w:pPr>
              <w:rPr>
                <w:rFonts w:ascii="Arial" w:hAnsi="Arial" w:cs="Arial"/>
                <w:color w:val="2E2E2E"/>
                <w:sz w:val="21"/>
                <w:szCs w:val="21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</w:rPr>
              <w:t>119895</w:t>
            </w:r>
          </w:p>
        </w:tc>
        <w:tc>
          <w:tcPr>
            <w:tcW w:w="850" w:type="dxa"/>
          </w:tcPr>
          <w:p w:rsidR="001C413D" w:rsidRDefault="001C413D" w:rsidP="009D522F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1C413D" w:rsidRPr="00D84829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D84829">
              <w:rPr>
                <w:rFonts w:ascii="Times New Roman" w:hAnsi="Times New Roman" w:cs="Times New Roman"/>
              </w:rPr>
              <w:t xml:space="preserve">Shambhulinga A, Manjunatha P, Sowmyashree H, Keshavananda Prabhu C P, Veeresh A S Musthafa O T, </w:t>
            </w:r>
            <w:r w:rsidRPr="001275E2">
              <w:rPr>
                <w:rFonts w:ascii="Times New Roman" w:hAnsi="Times New Roman" w:cs="Times New Roman"/>
                <w:b/>
              </w:rPr>
              <w:t>Lokesh K S</w:t>
            </w:r>
          </w:p>
        </w:tc>
        <w:tc>
          <w:tcPr>
            <w:tcW w:w="2513" w:type="dxa"/>
          </w:tcPr>
          <w:p w:rsidR="001C413D" w:rsidRPr="00D84829" w:rsidRDefault="001C413D" w:rsidP="00421D7C">
            <w:pPr>
              <w:jc w:val="both"/>
              <w:rPr>
                <w:rFonts w:ascii="Times New Roman" w:hAnsi="Times New Roman" w:cs="Times New Roman"/>
              </w:rPr>
            </w:pPr>
            <w:r w:rsidRPr="00D84829">
              <w:rPr>
                <w:rFonts w:ascii="Times New Roman" w:hAnsi="Times New Roman" w:cs="Times New Roman"/>
              </w:rPr>
              <w:t>Biologically Inspired Catalyst for Electrochemical Reduction of Hazardous Hexavalent Chromium</w:t>
            </w:r>
          </w:p>
          <w:p w:rsidR="001C413D" w:rsidRPr="00EB2A32" w:rsidRDefault="001C413D" w:rsidP="00421D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Dalton Transactions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E36E6D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49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15061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CD5446" w:rsidRDefault="001C413D" w:rsidP="002D0A81">
            <w:pPr>
              <w:spacing w:after="0" w:line="240" w:lineRule="auto"/>
              <w:ind w:left="-77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Shambhulinga A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Imadadulla M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, Malathesha P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, Venugopala Reddy K.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Nanomolar amperometric </w:t>
            </w: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t xml:space="preserve">sensor for 4-aminophenol using a novel phthalocyanine </w:t>
            </w:r>
          </w:p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Electrochimica Acta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lang w:val="en-US" w:eastAsia="ja-JP" w:bidi="ar-SA"/>
              </w:rPr>
              <w:t>6.9</w:t>
            </w: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318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342-353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58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2</w:t>
            </w:r>
            <w:r w:rsidR="002D0A81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en-GB" w:bidi="ar-SA"/>
              </w:rPr>
              <w:t>A. Shambulinga, M. Imdaadulla, N.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Manjunatha, Manjunatha P.,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Danjai, 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1275E2" w:rsidRDefault="001C413D" w:rsidP="00421D7C">
            <w:pPr>
              <w:spacing w:line="240" w:lineRule="auto"/>
              <w:jc w:val="both"/>
              <w:rPr>
                <w:rFonts w:ascii="Times New Roman" w:hAnsi="Times New Roman" w:cs="Times New Roman"/>
                <w:lang w:val="en-US" w:eastAsia="en-GB" w:bidi="ar-SA"/>
              </w:rPr>
            </w:pPr>
            <w:r w:rsidRPr="001275E2">
              <w:rPr>
                <w:lang w:val="en-US" w:bidi="ar-SA"/>
              </w:rPr>
              <w:t>Synthesis of novel azo group substituted polymeric phthalocyanine for amperometric sensing of nitrite and supercapacitance behaviour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Sensors &amp; Actuators, B; Chemical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lang w:val="en-US" w:eastAsia="ja-JP" w:bidi="ar-SA"/>
              </w:rPr>
              <w:t>7.42</w:t>
            </w: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282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417-425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GB" w:eastAsia="en-GB" w:bidi="ar-SA"/>
              </w:rPr>
              <w:t>4</w:t>
            </w: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Shambhulinga Aralekallu, Giddaerappa Kuntoji, Manjunatha Nemakal, Imadadulla Mohammed,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 xml:space="preserve">Lokesh </w:t>
            </w:r>
            <w:r w:rsidR="001275E2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K S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Self Assembled Monolayers of Reactive</w:t>
            </w:r>
            <w:r w:rsidRPr="005D28FB">
              <w:rPr>
                <w:rFonts w:ascii="Times New Roman" w:eastAsia="MS Mincho" w:hAnsi="Times New Roman" w:cs="Times New Roman"/>
                <w:b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Difunctional Molecules on Nickel Electrodes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Surfaces and Interfaces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4.84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15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19-25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Keshavananda Prabhu C.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P., Manjunatha N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 Imadadulla M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Sajjan, Akshitha D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Lokesh K. 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t>A comparative study of carboxylic acid and benzimidazole phthalocyanine and their surface modification for dopamine sensing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847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113262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6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Subramanya G.,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Lokesh K.S.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Manjunatha N.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t>Regioselective Synthesis and biological evaluation of Novel dispiropyrrolidine derivatives Via One-Pot Four-Component Reaction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1C413D" w:rsidRPr="00A2134B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7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49 (24)</w:t>
            </w: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3453-3464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US" w:bidi="ar-SA"/>
              </w:rPr>
              <w:t>7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bookmarkStart w:id="1" w:name="bau0005"/>
        <w:tc>
          <w:tcPr>
            <w:tcW w:w="2590" w:type="dxa"/>
          </w:tcPr>
          <w:p w:rsidR="001C413D" w:rsidRPr="00E36E6D" w:rsidRDefault="00C61606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it-IT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begin"/>
            </w:r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instrText xml:space="preserve"> HYPERLINK "https://www.sciencedirect.com/science/article/pii/S0026265X18318769" \l "!" </w:instrTex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separate"/>
            </w:r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>Mounesh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end"/>
            </w:r>
            <w:bookmarkStart w:id="2" w:name="bau0010"/>
            <w:bookmarkEnd w:id="1"/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2" w:anchor="!" w:history="1">
              <w:r w:rsidR="001C413D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B. S. Jilani</w:t>
              </w:r>
            </w:hyperlink>
            <w:bookmarkStart w:id="3" w:name="bau0015"/>
            <w:bookmarkEnd w:id="2"/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3" w:anchor="!" w:history="1">
              <w:r w:rsidR="001C413D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Malatesh P.,</w:t>
              </w:r>
            </w:hyperlink>
            <w:bookmarkStart w:id="4" w:name="bau0020"/>
            <w:bookmarkEnd w:id="3"/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 </w:t>
            </w:r>
            <w:hyperlink r:id="rId14" w:anchor="!" w:history="1">
              <w:r w:rsidR="001C413D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K. R. Venugopala Reddy</w:t>
              </w:r>
            </w:hyperlink>
            <w:bookmarkStart w:id="5" w:name="bau0025"/>
            <w:bookmarkEnd w:id="4"/>
            <w:r w:rsidR="001C413D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5" w:anchor="!" w:history="1">
              <w:r w:rsidR="001C413D" w:rsidRPr="00E36E6D">
                <w:rPr>
                  <w:rFonts w:ascii="Times New Roman" w:eastAsia="MS Mincho" w:hAnsi="Times New Roman" w:cs="Times New Roman"/>
                  <w:b/>
                  <w:bCs/>
                  <w:color w:val="000000"/>
                  <w:lang w:val="it-IT" w:bidi="ar-SA"/>
                </w:rPr>
                <w:t>K. S. Lokesh</w:t>
              </w:r>
            </w:hyperlink>
            <w:bookmarkEnd w:id="5"/>
          </w:p>
        </w:tc>
        <w:tc>
          <w:tcPr>
            <w:tcW w:w="251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</w:tblGrid>
            <w:tr w:rsidR="001C413D" w:rsidRPr="00E36E6D" w:rsidTr="00BA6657">
              <w:trPr>
                <w:tblCellSpacing w:w="0" w:type="dxa"/>
              </w:trPr>
              <w:tc>
                <w:tcPr>
                  <w:tcW w:w="305" w:type="dxa"/>
                  <w:tcMar>
                    <w:top w:w="0" w:type="dxa"/>
                    <w:left w:w="0" w:type="dxa"/>
                    <w:bottom w:w="0" w:type="dxa"/>
                    <w:right w:w="63" w:type="dxa"/>
                  </w:tcMar>
                  <w:vAlign w:val="center"/>
                  <w:hideMark/>
                </w:tcPr>
                <w:p w:rsidR="001C413D" w:rsidRPr="00EE7585" w:rsidRDefault="001C413D" w:rsidP="00421D7C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lang w:bidi="ar-SA"/>
                    </w:rPr>
                  </w:pPr>
                </w:p>
              </w:tc>
            </w:tr>
          </w:tbl>
          <w:p w:rsidR="001C413D" w:rsidRPr="005D28FB" w:rsidRDefault="00C61606" w:rsidP="00421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IN" w:bidi="ar-SA"/>
              </w:rPr>
            </w:pPr>
            <w:hyperlink r:id="rId16" w:tgtFrame="_blank" w:history="1">
              <w:r w:rsidR="001C413D" w:rsidRPr="005D28FB">
                <w:rPr>
                  <w:rFonts w:ascii="Times New Roman" w:eastAsia="Calibri" w:hAnsi="Times New Roman" w:cs="Times New Roman"/>
                  <w:bCs/>
                  <w:lang w:eastAsia="en-IN" w:bidi="ar-SA"/>
                </w:rPr>
                <w:t>Simultaneous and sensitive detection of ascorbic acid in presence of dopamine using MWCNTs-decorated cobalt (II) phthalocyanine modified GCE</w:t>
              </w:r>
            </w:hyperlink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Microchemical Journal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147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755-763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8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Imadadulla M., David O. Oluw</w:t>
            </w: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ole, Manjunatha Nemakal,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, T.</w:t>
            </w: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Nyokong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TimesNewRomanPSMT" w:hAnsi="Times New Roman" w:cs="Times New Roman"/>
                <w:lang w:val="en-US" w:bidi="ar-SA"/>
              </w:rPr>
              <w:t>Investigation of novel substituted zinc and aluminium phthalocyanines for photodynamic therapy of epithelial breast cancer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2D0A8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170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107592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2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2</w:t>
            </w:r>
            <w:r w:rsidR="002D0A81">
              <w:rPr>
                <w:rFonts w:ascii="Times New Roman" w:eastAsia="MS Mincho" w:hAnsi="Times New Roman" w:cs="Times New Roman"/>
                <w:lang w:val="en-US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Veeresh A. Sajjan, Imadadulla Mohammed, Manjunatha Nemakal, Shambulinga Aralekallu, Hemanth Kumar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Synthesis and electropolymerization of cobalt tetraamine benzamidephthalocyanine macrocycle for the amperometric sensing of dopamine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838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33-40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3E388B" w:rsidP="0058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30</w:t>
            </w:r>
            <w:r w:rsidR="001C413D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Manjunatha Nemakal, Imadadulla Mohammed, Shambhulinga A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, Sreenivasa Swamy,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kern w:val="24"/>
                <w:lang w:val="en-US" w:bidi="ar-SA"/>
              </w:rPr>
              <w:t xml:space="preserve">Novel cobalt(II) octabenzimidazolephthalocyanine: synthesis and its application for amperometric detection of </w:t>
            </w:r>
            <w:r w:rsidRPr="005D28FB">
              <w:rPr>
                <w:rFonts w:ascii="Times New Roman" w:eastAsia="MS Mincho" w:hAnsi="Times New Roman" w:cs="Times New Roman"/>
                <w:bCs/>
                <w:kern w:val="24"/>
                <w:lang w:val="en-US" w:bidi="ar-SA"/>
              </w:rPr>
              <w:t xml:space="preserve">environmental </w:t>
            </w:r>
            <w:r w:rsidRPr="005D28FB">
              <w:rPr>
                <w:rFonts w:ascii="Times New Roman" w:eastAsia="MS Mincho" w:hAnsi="Times New Roman" w:cs="Times New Roman"/>
                <w:bCs/>
                <w:kern w:val="24"/>
                <w:lang w:val="en-US" w:bidi="ar-SA"/>
              </w:rPr>
              <w:lastRenderedPageBreak/>
              <w:t xml:space="preserve">pollutant </w:t>
            </w:r>
            <w:r w:rsidRPr="005D28FB">
              <w:rPr>
                <w:rFonts w:ascii="Times New Roman" w:eastAsia="MS Mincho" w:hAnsi="Times New Roman" w:cs="Times New Roman"/>
                <w:kern w:val="24"/>
                <w:lang w:val="en-US" w:bidi="ar-SA"/>
              </w:rPr>
              <w:t xml:space="preserve">hydrazine 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E388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839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238-246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3</w:t>
            </w:r>
            <w:r w:rsidR="00343FE6">
              <w:rPr>
                <w:rFonts w:ascii="Times New Roman" w:eastAsia="MS Mincho" w:hAnsi="Times New Roman" w:cs="Times New Roman"/>
                <w:lang w:val="en-US" w:bidi="ar-SA"/>
              </w:rPr>
              <w:t>1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Subramanya Gopal Hegde 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S.,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Suman Y. Reddy ,</w:t>
            </w:r>
            <w:r w:rsidRPr="005D28FB">
              <w:rPr>
                <w:rFonts w:ascii="Times New Roman" w:eastAsia="MS Mincho" w:hAnsi="Times New Roman" w:cs="Times New Roman"/>
                <w:vertAlign w:val="superscript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Manjunatha Narayanarao</w:t>
            </w:r>
          </w:p>
        </w:tc>
        <w:tc>
          <w:tcPr>
            <w:tcW w:w="2513" w:type="dxa"/>
          </w:tcPr>
          <w:p w:rsidR="001C413D" w:rsidRPr="00AF27D9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lang w:val="en-US" w:bidi="ar-SA"/>
              </w:rPr>
            </w:pPr>
            <w:r w:rsidRPr="00AF27D9">
              <w:rPr>
                <w:rFonts w:ascii="Times New Roman" w:eastAsia="MS Mincho" w:hAnsi="Times New Roman" w:cs="Times New Roman"/>
                <w:bCs/>
                <w:lang w:val="en-US" w:bidi="ar-SA"/>
              </w:rPr>
              <w:t>MgSiO</w:t>
            </w:r>
            <w:r w:rsidRPr="00AF27D9">
              <w:rPr>
                <w:rFonts w:ascii="Times New Roman" w:eastAsia="MS Mincho" w:hAnsi="Times New Roman" w:cs="Times New Roman"/>
                <w:bCs/>
                <w:vertAlign w:val="subscript"/>
                <w:lang w:val="en-US" w:bidi="ar-SA"/>
              </w:rPr>
              <w:t xml:space="preserve">3 </w:t>
            </w:r>
            <w:r w:rsidRPr="00AF27D9">
              <w:rPr>
                <w:rFonts w:ascii="Times New Roman" w:eastAsia="MS Mincho" w:hAnsi="Times New Roman" w:cs="Times New Roman"/>
                <w:bCs/>
                <w:lang w:val="en-US" w:bidi="ar-SA"/>
              </w:rPr>
              <w:t xml:space="preserve">Nanoparticle-Catalyzed </w:t>
            </w:r>
            <w:bookmarkStart w:id="6" w:name="_Hlk524897448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1,3-Dipolar Cycloaddition </w:t>
            </w:r>
            <w:bookmarkEnd w:id="6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reactions in the synthesis of novel </w:t>
            </w:r>
            <w:bookmarkStart w:id="7" w:name="_Hlk505027832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>spiroindane-1,3-diones</w:t>
            </w:r>
            <w:bookmarkEnd w:id="7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 derived from substituted Chalcones</w:t>
            </w:r>
          </w:p>
        </w:tc>
        <w:tc>
          <w:tcPr>
            <w:tcW w:w="1842" w:type="dxa"/>
          </w:tcPr>
          <w:p w:rsidR="001C413D" w:rsidRPr="00AF27D9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lang w:val="en-US" w:eastAsia="ja-JP" w:bidi="ar-SA"/>
              </w:rPr>
              <w:t>Journal of  the Chinese Chemical Society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1.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967</w:t>
            </w:r>
            <w:r w:rsidRPr="00AF27D9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66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195264">
              <w:rPr>
                <w:rFonts w:ascii="Times New Roman" w:eastAsia="MS Mincho" w:hAnsi="Times New Roman" w:cs="Times New Roman"/>
                <w:lang w:val="en-US" w:bidi="ar-SA"/>
              </w:rPr>
              <w:t>1708-1712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lang w:val="en-US" w:bidi="ar-SA"/>
              </w:rPr>
              <w:t>2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Manjunatha Nemakal, Shambhulinga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Imadadulla Mohammed, Hemantha Kumar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Shivaprasad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Synthesis and characterization of novel imine substituted phthalocyanine for sensing of L-cysteine </w:t>
            </w:r>
          </w:p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230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834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Default="001C413D" w:rsidP="00343FE6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EB7A7C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B7A7C">
              <w:rPr>
                <w:rFonts w:ascii="Times New Roman" w:hAnsi="Times New Roman" w:cs="Times New Roman"/>
                <w:shd w:val="clear" w:color="auto" w:fill="FFFFFF"/>
              </w:rPr>
              <w:t>V Veena, KH Shivaprasad, KS Lokesh, H Sharanagouda, D Ramakrishna</w:t>
            </w:r>
          </w:p>
        </w:tc>
        <w:tc>
          <w:tcPr>
            <w:tcW w:w="2513" w:type="dxa"/>
          </w:tcPr>
          <w:p w:rsidR="001C413D" w:rsidRPr="00EB7A7C" w:rsidRDefault="00C61606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hyperlink r:id="rId17" w:history="1">
              <w:r w:rsidR="001C413D" w:rsidRPr="00EB7A7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Design, Synthesis, Computational and Biological Evaluation of 4-Amino-3, 5-dimercapto-1, 2, 4-triazole Surface Functionalized Gold Nanoparticles</w:t>
              </w:r>
            </w:hyperlink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B7A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Asian Journal of Chemistry</w:t>
            </w:r>
          </w:p>
          <w:p w:rsidR="0003707A" w:rsidRPr="00EB7A7C" w:rsidRDefault="0003707A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0.54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EB7A7C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B7A7C">
              <w:rPr>
                <w:rFonts w:ascii="Times New Roman" w:eastAsia="MS Mincho" w:hAnsi="Times New Roman" w:cs="Times New Roman"/>
                <w:lang w:val="en-US" w:bidi="ar-SA"/>
              </w:rPr>
              <w:t>31(12)</w:t>
            </w:r>
          </w:p>
        </w:tc>
        <w:tc>
          <w:tcPr>
            <w:tcW w:w="1080" w:type="dxa"/>
          </w:tcPr>
          <w:p w:rsidR="001C413D" w:rsidRPr="00EB7A7C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B7A7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2875-2884</w:t>
            </w:r>
          </w:p>
        </w:tc>
        <w:tc>
          <w:tcPr>
            <w:tcW w:w="850" w:type="dxa"/>
          </w:tcPr>
          <w:p w:rsidR="001C413D" w:rsidRPr="00EB7A7C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7A7C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N. Manjunath, M. Imadaullah,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R. Venugopala Reddy,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Synthesis and electropolymerization of tetra [β-(2-benzimidazole)] and tetra [β(2-(1—(4-aminohenyl)) benzimidazole)]embedded cobalt phthalocyanine and their supercapacitance behaviour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153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213-</w:t>
            </w:r>
          </w:p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224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5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Veena V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Shivaprasad, K.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H,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Krupanidhi A.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M.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TiO2 and Pt/Pd doped TiO2 upconversion nanoparticles for photodynamic biomedical applications.</w:t>
            </w:r>
          </w:p>
        </w:tc>
        <w:tc>
          <w:tcPr>
            <w:tcW w:w="1842" w:type="dxa"/>
          </w:tcPr>
          <w:p w:rsidR="001C413D" w:rsidRPr="00AF27D9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lang w:val="en-US" w:eastAsia="ja-JP" w:bidi="ar-SA"/>
              </w:rPr>
              <w:t>IOSR Journal of Pharmacy and Biological Sciences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13(5) 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1080" w:type="dxa"/>
          </w:tcPr>
          <w:p w:rsidR="001C413D" w:rsidRPr="005D28FB" w:rsidRDefault="001C413D" w:rsidP="00BA665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1-10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58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Manjunatha N.,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, Subramanya G., Suman Y.R., Susmita K.,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 one-pot three component synthesis of fused spiro indoline/indene derivatives derived from ethynylazaindole by 1,3-dipolar cycloaddition reaction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48 (18)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2441-</w:t>
            </w:r>
          </w:p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2451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lang w:val="en-US" w:bidi="ar-SA"/>
              </w:rPr>
              <w:t>7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Subramanya Hegde Gopal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Koodlur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Vijayakumar G. Revanasiddappa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, Suchetan P. Adimule, Suman Y. Reddy, Atanu Ghoshal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H. Nagabhushana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MgSiO</w:t>
            </w:r>
            <w:r w:rsidRPr="006D14FC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NPs catalyzed intramolecular cycloaddition reaction: A simple and stereo selective synthesis of unprecedented julolidine analogs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48(19)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2485-2495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rPr>
          <w:trHeight w:val="445"/>
        </w:trPr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3</w:t>
            </w:r>
            <w:r w:rsidR="00343FE6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6D14FC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N. Manjunatha, M. Imdaadulla,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Chemisorbed palladium</w:t>
            </w:r>
            <w:r w:rsidRPr="005D28FB">
              <w:rPr>
                <w:rFonts w:ascii="Times New Roman" w:eastAsia="MS Mincho" w:hAnsi="Times New Roman" w:cs="Times New Roman"/>
                <w:iCs/>
                <w:lang w:val="en-US" w:bidi="ar-SA"/>
              </w:rPr>
              <w:t xml:space="preserve"> phthalocyanine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for simultaneous determination of biomolecules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Microchemical Journal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143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82-91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343FE6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Imadaadullah, N. Manjunath,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Solvent dependent dispersion behavior of macrocycle stabilized cobalt nanoparticles and their applications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iCs/>
                <w:lang w:val="en-US" w:bidi="ar-SA"/>
              </w:rPr>
              <w:t>New Journal of Chemistry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5</w:t>
            </w: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6D14FC" w:rsidRDefault="001C413D" w:rsidP="00421D7C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MS Mincho" w:hAnsi="Times New Roman" w:cs="Times New Roman"/>
                <w:b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bCs/>
                <w:lang w:val="en-US" w:bidi="ar-SA"/>
              </w:rPr>
              <w:t>42</w:t>
            </w: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11364 - 11372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343FE6" w:rsidP="0058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40</w:t>
            </w:r>
            <w:r w:rsidR="001C413D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Imadaadullah, N. Manjunath, Veeresh Sajjan,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Electropolymerized film of cobalt tetrabenzimidazolephthalocyanine for the amperometric detection of H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O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4.46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826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96-103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4</w:t>
            </w:r>
            <w:r w:rsidR="00343FE6">
              <w:rPr>
                <w:rFonts w:ascii="Times New Roman" w:eastAsia="MS Mincho" w:hAnsi="Times New Roman" w:cs="Times New Roman"/>
                <w:lang w:val="en-GB" w:eastAsia="en-GB" w:bidi="ar-SA"/>
              </w:rPr>
              <w:t>1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Shahid Bhat, Mahesh Itagi, Alagiri,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, Muhammed Mustafa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Metal-organic framework electrode governed by heat of hydration for non-invasive differentiation of alkali metal series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Analytical Chemistry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6.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>90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(21)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12917–12922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4</w:t>
            </w:r>
            <w:r w:rsidR="00343FE6">
              <w:rPr>
                <w:rFonts w:ascii="Times New Roman" w:eastAsia="MS Mincho" w:hAnsi="Times New Roman" w:cs="Times New Roman"/>
                <w:lang w:val="en-GB" w:eastAsia="en-GB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Mahesh Itagi, Shateesh Battu, D. Mruthyunjayachari, Zahi.</w:t>
            </w: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M. Bhat, K. Alagar, Gautam Manu, T. Ravikumar,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Lokesh K.S.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, T. Mustafa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Zinc battery driven by an electro-organic reactor cathode.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ACS Sustainable Chem. &amp; Engg.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343F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8.198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(11)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15007–15014  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34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4</w:t>
            </w:r>
            <w:r w:rsidR="00343FE6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R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avikumar thimmappa, Shambhulinga Aralekallu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M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ruthyunjayachar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i chattanahalli devendrachari, Zahid bhat, Alagar raja kottaichamy,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 S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M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usthafa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Ottakam Thotiyl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, 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Shahid Pottachola Shafi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 single chamber direct methanol fuel cell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Advanced Material Interfaces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F345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948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4(21)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1700321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2017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F3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F345E6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Shambulinga, Ravikumar, Promod Mruthyunjayachari, Alagar Raja, Shahid S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, Julio Sanchez, Musthafa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Tuning the Interfacial Chemistry of Redox Active Polymer for Bifunctional Probing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Electrochem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F345E6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4.590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4(3)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692-700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2017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F345E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4</w:t>
            </w:r>
            <w:r w:rsidR="00F345E6">
              <w:rPr>
                <w:rFonts w:ascii="Times New Roman" w:eastAsia="MS Mincho" w:hAnsi="Times New Roman" w:cs="Times New Roman"/>
                <w:lang w:val="en-US" w:bidi="ar-SA"/>
              </w:rPr>
              <w:t>5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R. Venugopala Reddy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Times New Roman" w:hAnsi="Times New Roman" w:cs="Georgia"/>
                <w:color w:val="000000"/>
                <w:lang w:val="en-US" w:bidi="ar-SA"/>
              </w:rPr>
              <w:t>Extractive Spectrophotometric Methods for the Determination of Metaprolol Succinate in Pure and Pharmaceutical Formulations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Austin J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ournal of 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Anal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ytical and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Pharm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aceutical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2.1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3(3)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1070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F345E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4</w:t>
            </w:r>
            <w:r w:rsidR="00F345E6">
              <w:rPr>
                <w:rFonts w:ascii="Times New Roman" w:eastAsia="MS Mincho" w:hAnsi="Times New Roman" w:cs="Times New Roman"/>
                <w:lang w:val="en-US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R. Venugopala Reddy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nl-BE" w:eastAsia="zh-CN" w:bidi="ar-SA"/>
              </w:rPr>
            </w:pPr>
            <w:r w:rsidRPr="005D28FB">
              <w:rPr>
                <w:rFonts w:ascii="Times New Roman" w:eastAsia="MS Mincho" w:hAnsi="Times New Roman" w:cs="Georgia"/>
                <w:color w:val="000000"/>
                <w:lang w:val="nl-BE" w:eastAsia="zh-CN" w:bidi="ar-SA"/>
              </w:rPr>
              <w:t xml:space="preserve">Spectrophotometric Determination of Some Non-steroidal Anti-Inflammatory Drugs by </w:t>
            </w:r>
            <w:r w:rsidRPr="005D28FB">
              <w:rPr>
                <w:rFonts w:ascii="Times New Roman" w:eastAsia="MS Mincho" w:hAnsi="Times New Roman" w:cs="Georgia"/>
                <w:color w:val="000000"/>
                <w:lang w:val="nl-BE" w:eastAsia="zh-CN" w:bidi="ar-SA"/>
              </w:rPr>
              <w:lastRenderedPageBreak/>
              <w:t>Oxidative Coupling Reaction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Austin J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ournal of 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Anal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ytical and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Pharm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aceutical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lastRenderedPageBreak/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2.1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3(3)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1069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F345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4</w:t>
            </w:r>
            <w:r w:rsidR="00F345E6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Manjunath K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, </w:t>
            </w:r>
            <w:r w:rsidRPr="00C30B30">
              <w:rPr>
                <w:rFonts w:ascii="Times New Roman" w:eastAsia="TimesNewRoman" w:hAnsi="Times New Roman" w:cs="Times New Roman"/>
                <w:b/>
                <w:bCs/>
                <w:lang w:val="en-US" w:bidi="ar-SA"/>
              </w:rPr>
              <w:t>Lokesh K. S.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, Vijayakumar G. Revanasiddappa, Subramnaya G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 H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, Susmita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K. 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Multicomponent synthesis of spiropyrrolidine analogues derived from vinylindole/indazole by a 1,3-dipolar cycloaddition reaction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Beilstein Journal of Organic Chemistry</w:t>
            </w:r>
          </w:p>
          <w:p w:rsidR="001C413D" w:rsidRPr="00AF27D9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</w:t>
            </w:r>
            <w:r w:rsidR="0096737C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88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12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2893-</w:t>
            </w:r>
          </w:p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2897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F3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F345E6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ja-JP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, A. Adriaens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Electropolymerised amine containing Palladium phthalocyanine  for capacitive   applications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9C063C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112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192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2015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9C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C063C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Shambulinga, N. Manjunatha, M. Imdaad,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M.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Hojamberdiev,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Porphyrin macrocycle stabilised gold and silver nanoparticles  and their Application in Catalysis of Hydrogen peroxide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A834BA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 120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155-160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2015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9C063C" w:rsidP="0058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50</w:t>
            </w:r>
            <w:r w:rsidR="001C413D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Q. Liu,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ja-JP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, C. Chauvin,  W.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Sugimoto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</w:p>
        </w:tc>
        <w:tc>
          <w:tcPr>
            <w:tcW w:w="2513" w:type="dxa"/>
          </w:tcPr>
          <w:p w:rsidR="001C413D" w:rsidRPr="005D28FB" w:rsidRDefault="001C413D" w:rsidP="00421D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bidi="ar-SA"/>
              </w:rPr>
            </w:pPr>
            <w:r w:rsidRPr="005D28FB">
              <w:rPr>
                <w:rFonts w:ascii="Times New Roman" w:eastAsia="Times New Roman" w:hAnsi="Times New Roman" w:cs="Times New Roman"/>
                <w:color w:val="222222"/>
                <w:lang w:val="en-US" w:bidi="ar-SA"/>
              </w:rPr>
              <w:t>Model Electrode Studies of the Electrostatic Interaction between Electrochemically Dissolved Pt Ions and RuO2 Nanosheets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Journal of the Electrochemical Society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 w:rsidR="00A834BA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4.316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161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F259-</w:t>
            </w:r>
          </w:p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F262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A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1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C30B30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 Lokesh</w:t>
            </w:r>
            <w:r w:rsidRPr="00C30B30">
              <w:rPr>
                <w:rFonts w:ascii="Times New Roman" w:eastAsia="MS Mincho" w:hAnsi="Times New Roman" w:cs="Times New Roman"/>
                <w:lang w:val="it-IT" w:eastAsia="en-GB" w:bidi="ar-SA"/>
              </w:rPr>
              <w:t>, K. H. Shivaprasad, K.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</w:t>
            </w:r>
            <w:r w:rsidRPr="00C30B30">
              <w:rPr>
                <w:rFonts w:ascii="Times New Roman" w:eastAsia="MS Mincho" w:hAnsi="Times New Roman" w:cs="Times New Roman"/>
                <w:lang w:val="it-IT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val="en-US" w:bidi="en-US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en-US"/>
              </w:rPr>
              <w:t xml:space="preserve">Stability and electrochemical activity of nano-size copper and its oxide particles using cobalt  aminophthalocyanine as a stabilizer 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RSC Advances</w:t>
            </w:r>
          </w:p>
          <w:p w:rsidR="001C413D" w:rsidRPr="000B10CE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</w:t>
            </w:r>
            <w:r w:rsidR="00A834BA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4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11367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1C413D" w:rsidRPr="005D28FB" w:rsidTr="00AF0E2E">
        <w:trPr>
          <w:trHeight w:val="1854"/>
        </w:trPr>
        <w:tc>
          <w:tcPr>
            <w:tcW w:w="637" w:type="dxa"/>
          </w:tcPr>
          <w:p w:rsidR="001C413D" w:rsidRPr="005D28FB" w:rsidRDefault="001C413D" w:rsidP="00A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H.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1C413D" w:rsidRPr="005D28FB" w:rsidRDefault="00C61606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hyperlink r:id="rId18" w:history="1">
              <w:r w:rsidR="001C413D" w:rsidRPr="005D28FB">
                <w:rPr>
                  <w:rFonts w:ascii="Times New Roman" w:eastAsia="MS Mincho" w:hAnsi="Times New Roman" w:cs="Times New Roman"/>
                  <w:shd w:val="clear" w:color="auto" w:fill="FFFFFF"/>
                  <w:lang w:val="en-US" w:bidi="ar-SA"/>
                </w:rPr>
                <w:t>Sensitive Spectrophotometric Method for the Determination of Permetrexed Disodium in Pure and Pharmaceutical Formulations</w:t>
              </w:r>
            </w:hyperlink>
          </w:p>
        </w:tc>
        <w:tc>
          <w:tcPr>
            <w:tcW w:w="1842" w:type="dxa"/>
          </w:tcPr>
          <w:p w:rsidR="001C413D" w:rsidRPr="000B10CE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Austin Journal of   Analytical and  Pharmaceutical Chemistry</w:t>
            </w:r>
          </w:p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(I. F. = 2.1)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1029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1C413D" w:rsidRPr="005D28FB" w:rsidTr="00AF0E2E">
        <w:trPr>
          <w:trHeight w:val="616"/>
        </w:trPr>
        <w:tc>
          <w:tcPr>
            <w:tcW w:w="637" w:type="dxa"/>
          </w:tcPr>
          <w:p w:rsidR="001C413D" w:rsidRPr="005D28FB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C30B30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icrosoft YaHei" w:hAnsi="Times New Roman" w:cs="Times New Roman"/>
                <w:bCs/>
                <w:lang w:val="en-US" w:bidi="ar-SA"/>
              </w:rPr>
            </w:pP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C. Tan,  G. Zhu, M.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Hojamberdiev, </w:t>
            </w:r>
            <w:r w:rsidRPr="00C30B30">
              <w:rPr>
                <w:rFonts w:ascii="Times New Roman" w:eastAsia="Microsoft YaHei" w:hAnsi="Times New Roman" w:cs="Times New Roman"/>
                <w:b/>
                <w:lang w:val="en-US" w:bidi="ar-SA"/>
              </w:rPr>
              <w:t>K. S. Lokesh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,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X. Luo, L. Jin, J. Zhou, P. Liu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Adsorption and Enhanced Photocatalytic Activity of the </w:t>
            </w:r>
            <w:smartTag w:uri="isiresearchsoft-com/cwyw" w:element="citation">
              <w:r w:rsidRPr="005D28FB">
                <w:rPr>
                  <w:rFonts w:ascii="Times New Roman" w:eastAsia="MS Mincho" w:hAnsi="Times New Roman" w:cs="Times New Roman"/>
                  <w:lang w:val="en-US" w:bidi="ar-SA"/>
                </w:rPr>
                <w:t>{0001}</w:t>
              </w:r>
            </w:smartTag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Faceted Sm-doped ZnIn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Microspheres.</w:t>
            </w:r>
          </w:p>
        </w:tc>
        <w:tc>
          <w:tcPr>
            <w:tcW w:w="1842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Hazardous 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Materials</w:t>
            </w:r>
          </w:p>
          <w:p w:rsidR="001C413D" w:rsidRPr="000B10CE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10.588</w:t>
            </w: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278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572-583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Pr="005D28FB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H.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1C413D" w:rsidRPr="00FA61A3" w:rsidRDefault="00C61606" w:rsidP="00421D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bidi="ar-SA"/>
              </w:rPr>
            </w:pPr>
            <w:hyperlink r:id="rId19" w:history="1">
              <w:r w:rsidR="001C413D" w:rsidRPr="00FA61A3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Novel spectrophotometric methods for the assay of an antiepileptic- oxcarbazepine</w:t>
              </w:r>
            </w:hyperlink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World Journal of Pharmacy and Pharmaceutical Sciences</w:t>
            </w:r>
          </w:p>
          <w:p w:rsidR="001C413D" w:rsidRPr="007003AC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D04673">
              <w:rPr>
                <w:rFonts w:ascii="Times New Roman" w:eastAsia="MS Mincho" w:hAnsi="Times New Roman" w:cs="Times New Roman"/>
                <w:lang w:val="en-US" w:eastAsia="ja-JP" w:bidi="ar-SA"/>
              </w:rPr>
              <w:t>(I. F. = 0.13)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(7)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815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Layer-by-Layer assembly of a water-soluble phthalocyanine on gold.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Application to the   electrochemical determination of hydrogen peroxide</w:t>
            </w:r>
          </w:p>
        </w:tc>
        <w:tc>
          <w:tcPr>
            <w:tcW w:w="1842" w:type="dxa"/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Bioelectro-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chemistry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(I. F. = 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5.373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91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21-27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1C413D" w:rsidRPr="005D28FB" w:rsidTr="00AF0E2E">
        <w:tc>
          <w:tcPr>
            <w:tcW w:w="637" w:type="dxa"/>
          </w:tcPr>
          <w:p w:rsidR="001C413D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1C413D" w:rsidRPr="005D28FB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A.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Adriaens</w:t>
            </w:r>
          </w:p>
        </w:tc>
        <w:tc>
          <w:tcPr>
            <w:tcW w:w="2513" w:type="dxa"/>
          </w:tcPr>
          <w:p w:rsidR="001C413D" w:rsidRPr="005D28FB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Synthesis and characterization of tetra-substituted palladium phthalocyanine  complexes</w:t>
            </w:r>
          </w:p>
        </w:tc>
        <w:tc>
          <w:tcPr>
            <w:tcW w:w="1842" w:type="dxa"/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4.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9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</w:tcPr>
          <w:p w:rsidR="001C413D" w:rsidRPr="005D28FB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96</w:t>
            </w:r>
          </w:p>
        </w:tc>
        <w:tc>
          <w:tcPr>
            <w:tcW w:w="108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269-277</w:t>
            </w:r>
          </w:p>
        </w:tc>
        <w:tc>
          <w:tcPr>
            <w:tcW w:w="850" w:type="dxa"/>
          </w:tcPr>
          <w:p w:rsidR="001C413D" w:rsidRPr="005D28FB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C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Chauvin, Q. Liu, T. Saida,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 Sakai, W. Sugimoto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Effect of nanosheet size on activity and</w:t>
            </w:r>
          </w:p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     durability  of RuO2 nanosheet Pt/C catalyst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Electrochemical Society Transactions</w:t>
            </w:r>
          </w:p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0.47)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1583-</w:t>
            </w:r>
          </w:p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S. Chardon, F. Lafolet, Y.Traoré, C.Gondran, P.Guionneau, L. Guérente, P. Labbé, A.Deronzier,J- F Létard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One step vs. stepwise immobilization of 1-D coor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dination based Rh-Rh molecular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wires on gold surfaces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Langmuir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9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28(32)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11779-11789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2012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A834B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A834BA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, M. D. 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>Keersmaecker, A. Elia, D. Depla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>,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P. Dubruel, P. Vandenabeele, S.V. Vlierberghe, A.  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Adsorption of cobalt (II) 5,10,15,20-tetrakis(2-aminophenyl)-porphyrin onto copper substrates: </w:t>
            </w:r>
          </w:p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characterization  and impedance studies for corrosion inhibition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Corrosion Science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7.205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73-82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2012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A834BA" w:rsidP="0058606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60</w:t>
            </w:r>
            <w:r w:rsidR="001C413D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Lokesh,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M. De Keersmaecker, A.Adriaens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Self assembled films of porphyrins with amine groups at ifferent positions: influence on their orientation on corrosion inhibition and electrocatalytic activity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Molecules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A834BA">
              <w:rPr>
                <w:rFonts w:ascii="Times New Roman" w:eastAsia="MS Mincho" w:hAnsi="Times New Roman" w:cs="Times New Roman"/>
                <w:lang w:val="en-US" w:eastAsia="ja-JP" w:bidi="ar-SA"/>
              </w:rPr>
              <w:t>4.411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17  </w:t>
            </w:r>
          </w:p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7824</w:t>
            </w:r>
          </w:p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-7842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2012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1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Karoline de wael, A. 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Self assembled supramolecular array of polymeric phthalocyanine on gold for the determination of  hydrogen peroxide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Langmuir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88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2010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S. Chandra,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and H. Lang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Iodide recognition by the N, N-bissuccinamide-based dendritic molecule 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C(O)NHC(CH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C(O)OtBu)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3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]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Sensors and Actuators B-Chemical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7.4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137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350</w:t>
            </w:r>
          </w:p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Y. Shivaraj, B.P.  Dayananda, S. Chandra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Synthesis of phthalocyanine stabilized rhodium </w:t>
            </w:r>
          </w:p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nanoparticles and their application in biosensing of cytochrome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Bioelectro-chemistry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5.373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S. Chandra,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>, A.Nicolai, H. Lang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Dendrimer-Rhodium nanoparticle modified           Glassy Carbon Electrode for Amperometric Detection of Hydrogen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Peroxide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Analytica Chimica Acta</w:t>
            </w:r>
          </w:p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6.558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632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</w:p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N.S.Venkatanarayanan , S.Sampath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Phthalocyanine macrocycle as stabilizer for gold and        silver nanoparticles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Microchimica Acta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5.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833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167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(1-2)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97-102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N. Uma, B. N. Achar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The microwave-assisted syntheses and conductivity study of a platinum phthalocyanine and its derivative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Polyhedron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3.052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28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S. Mitra,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S. Sampath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Exfoliated graphite-ruthenium oxide composite electrodes for    electrochemical supercapacitors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Power Sources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9.2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185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2008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K. Sundaram, O.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Musthafa,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A. Subramania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Eff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ect of porosity on PVdF-co-HFP-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PMMA based electrolyte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Materials Chemistry and Physics</w:t>
            </w:r>
          </w:p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4.094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2008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Kumar,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Synthesis, characterization, pyrolysis kinetics and conductivity studies of chlorosubstituted cobalt phthalocyanines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J. Coord. 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Chem.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1.4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2007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B4489" w:rsidP="0058606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70</w:t>
            </w:r>
            <w:r w:rsidR="001C413D"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N. Uma , 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12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Synthesis and physico-chemical characterization of metal free, sodium and potassium phthalocyanine complexes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Non-Cryst. Solids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3.53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353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2007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1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M. Mohan Kumar,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EB2A32" w:rsidRDefault="001C413D" w:rsidP="00421D7C">
            <w:pPr>
              <w:spacing w:after="12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bidi="ar-SA"/>
              </w:rPr>
              <w:t>A comparative study of microwave versus conventional synthesis of lead phthalocyanine complexes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EB2A32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J. Porphyrins</w:t>
            </w:r>
          </w:p>
          <w:p w:rsidR="001C413D" w:rsidRPr="00EB2A32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and Phthalocyanines</w:t>
            </w:r>
          </w:p>
          <w:p w:rsidR="001C413D" w:rsidRPr="00EB2A32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1.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811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(12)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1B44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1B4489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 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Kumar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12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GC-MS st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udies on degradation of copper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phthalocyanine sheet polymer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International</w:t>
            </w:r>
          </w:p>
          <w:p w:rsidR="001C413D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J. Mass Spectrom.</w:t>
            </w:r>
          </w:p>
          <w:p w:rsidR="001C413D" w:rsidRPr="00D04673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1.</w:t>
            </w:r>
            <w:r w:rsidR="001B4489">
              <w:rPr>
                <w:rFonts w:ascii="Times New Roman" w:eastAsia="MS Mincho" w:hAnsi="Times New Roman" w:cs="Times New Roman"/>
                <w:lang w:val="en-US" w:eastAsia="ja-JP" w:bidi="ar-SA"/>
              </w:rPr>
              <w:t>986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243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F610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F610A7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 Kumar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Characterization of cobalt phthalocyanine sheet polymer by gas chromatography mass spectrometry on its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pyrolysis products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Reactive and Functional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Polymers</w:t>
            </w:r>
          </w:p>
          <w:p w:rsidR="001C413D" w:rsidRPr="00BA6657" w:rsidRDefault="001C413D" w:rsidP="00421D7C">
            <w:pPr>
              <w:widowControl w:val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</w:t>
            </w:r>
            <w:r w:rsidR="00F610A7">
              <w:rPr>
                <w:rFonts w:ascii="Times New Roman" w:eastAsia="MS Mincho" w:hAnsi="Times New Roman" w:cs="Times New Roman"/>
                <w:lang w:val="en-US" w:eastAsia="ja-JP" w:bidi="ar-SA"/>
              </w:rPr>
              <w:t>975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F610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7</w:t>
            </w:r>
            <w:r w:rsidR="00F610A7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udies on metal (II) tetra-amino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phthalocyanines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Organomet. Chem.</w:t>
            </w:r>
          </w:p>
          <w:p w:rsidR="001C413D" w:rsidRPr="00BA6657" w:rsidRDefault="001C413D" w:rsidP="00421D7C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</w:t>
            </w:r>
            <w:r w:rsidR="00F610A7">
              <w:rPr>
                <w:rFonts w:ascii="Times New Roman" w:eastAsia="MS Mincho" w:hAnsi="Times New Roman" w:cs="Times New Roman"/>
                <w:lang w:val="en-US" w:eastAsia="ja-JP" w:bidi="ar-SA"/>
              </w:rPr>
              <w:t>369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F610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F610A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Studies on polymorphic modifications of copper phthalocyanine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spacing w:before="100" w:beforeAutospacing="1"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J. Solid State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Chem.</w:t>
            </w:r>
          </w:p>
          <w:p w:rsidR="001C413D" w:rsidRPr="00BA6657" w:rsidRDefault="001C413D" w:rsidP="00421D7C">
            <w:pPr>
              <w:widowControl w:val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F610A7">
              <w:rPr>
                <w:rFonts w:ascii="Times New Roman" w:eastAsia="MS Mincho" w:hAnsi="Times New Roman" w:cs="Times New Roman"/>
                <w:lang w:val="en-US" w:eastAsia="ja-JP" w:bidi="ar-SA"/>
              </w:rPr>
              <w:t>3.498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177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F610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F610A7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Studies on phthalocyanine sheet polymers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Organomet. Chem.</w:t>
            </w:r>
          </w:p>
          <w:p w:rsidR="001C413D" w:rsidRPr="00BA6657" w:rsidRDefault="001C413D" w:rsidP="00421D7C">
            <w:pPr>
              <w:widowControl w:val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</w:t>
            </w:r>
            <w:r w:rsidR="00F610A7">
              <w:rPr>
                <w:rFonts w:ascii="Times New Roman" w:eastAsia="MS Mincho" w:hAnsi="Times New Roman" w:cs="Times New Roman"/>
                <w:lang w:val="en-US" w:eastAsia="ja-JP" w:bidi="ar-SA"/>
              </w:rPr>
              <w:t>369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689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1C413D" w:rsidRPr="00F4171C" w:rsidTr="00AF0E2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F610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="00F610A7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Degradation study on the thermally stable nickel phthalocyanine sheet      polymer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Default="001C413D" w:rsidP="00421D7C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Polymer Degradation and Stability</w:t>
            </w:r>
          </w:p>
          <w:p w:rsidR="001C413D" w:rsidRPr="00BA6657" w:rsidRDefault="001C413D" w:rsidP="00421D7C">
            <w:pPr>
              <w:widowControl w:val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 w:rsidR="00F610A7">
              <w:rPr>
                <w:rFonts w:ascii="Times New Roman" w:eastAsia="MS Mincho" w:hAnsi="Times New Roman" w:cs="Times New Roman"/>
                <w:lang w:val="en-US" w:eastAsia="ja-JP" w:bidi="ar-SA"/>
              </w:rPr>
              <w:t>5.03</w:t>
            </w: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80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(3)</w:t>
            </w:r>
          </w:p>
          <w:p w:rsidR="001C413D" w:rsidRPr="00BA6657" w:rsidRDefault="001C413D" w:rsidP="0042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D" w:rsidRPr="00BA6657" w:rsidRDefault="001C413D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2003</w:t>
            </w:r>
          </w:p>
        </w:tc>
      </w:tr>
    </w:tbl>
    <w:p w:rsidR="00BA6657" w:rsidRDefault="00BA6657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32" w:rsidRPr="00EC24C2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4C2">
        <w:rPr>
          <w:rFonts w:ascii="Times New Roman" w:hAnsi="Times New Roman" w:cs="Times New Roman"/>
          <w:b/>
          <w:bCs/>
          <w:sz w:val="24"/>
          <w:szCs w:val="24"/>
        </w:rPr>
        <w:t>13. Detail of patents</w:t>
      </w:r>
      <w:r w:rsidR="00E63F78">
        <w:rPr>
          <w:rFonts w:ascii="Times New Roman" w:hAnsi="Times New Roman" w:cs="Times New Roman"/>
          <w:b/>
          <w:bCs/>
          <w:sz w:val="24"/>
          <w:szCs w:val="24"/>
        </w:rPr>
        <w:t>:  02</w:t>
      </w:r>
    </w:p>
    <w:tbl>
      <w:tblPr>
        <w:tblStyle w:val="TableGrid"/>
        <w:tblW w:w="10031" w:type="dxa"/>
        <w:tblLayout w:type="fixed"/>
        <w:tblLook w:val="04A0"/>
      </w:tblPr>
      <w:tblGrid>
        <w:gridCol w:w="692"/>
        <w:gridCol w:w="2476"/>
        <w:gridCol w:w="1890"/>
        <w:gridCol w:w="1800"/>
        <w:gridCol w:w="990"/>
        <w:gridCol w:w="1170"/>
        <w:gridCol w:w="1013"/>
      </w:tblGrid>
      <w:tr w:rsidR="007B6EB7" w:rsidRPr="00EC24C2" w:rsidTr="007B6EB7">
        <w:tc>
          <w:tcPr>
            <w:tcW w:w="692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76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 Title</w:t>
            </w:r>
          </w:p>
        </w:tc>
        <w:tc>
          <w:tcPr>
            <w:tcW w:w="189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Applicant(s)</w:t>
            </w:r>
          </w:p>
        </w:tc>
        <w:tc>
          <w:tcPr>
            <w:tcW w:w="180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 No.</w:t>
            </w:r>
          </w:p>
        </w:tc>
        <w:tc>
          <w:tcPr>
            <w:tcW w:w="99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 Date</w:t>
            </w:r>
          </w:p>
        </w:tc>
        <w:tc>
          <w:tcPr>
            <w:tcW w:w="117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Agency/Country</w:t>
            </w:r>
          </w:p>
        </w:tc>
        <w:tc>
          <w:tcPr>
            <w:tcW w:w="1013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7B6EB7" w:rsidRPr="00EC24C2" w:rsidTr="007B6EB7">
        <w:tc>
          <w:tcPr>
            <w:tcW w:w="692" w:type="dxa"/>
          </w:tcPr>
          <w:p w:rsidR="001A698F" w:rsidRPr="000F72C0" w:rsidRDefault="007B6EB7" w:rsidP="00F34E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2C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76" w:type="dxa"/>
          </w:tcPr>
          <w:p w:rsidR="001A698F" w:rsidRPr="000F72C0" w:rsidRDefault="007B6EB7" w:rsidP="007B6E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2C0">
              <w:rPr>
                <w:rFonts w:ascii="Times New Roman" w:hAnsi="Times New Roman" w:cs="Times New Roman"/>
              </w:rPr>
              <w:t>Chromeno [4,3-b] quinoline compounds and their synthesis by using silicotungstic acid          [H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4</w:t>
            </w:r>
            <w:r w:rsidRPr="000F72C0">
              <w:rPr>
                <w:rFonts w:ascii="Times New Roman" w:hAnsi="Times New Roman" w:cs="Times New Roman"/>
              </w:rPr>
              <w:t>SiW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12</w:t>
            </w:r>
            <w:r w:rsidRPr="000F72C0">
              <w:rPr>
                <w:rFonts w:ascii="Times New Roman" w:hAnsi="Times New Roman" w:cs="Times New Roman"/>
              </w:rPr>
              <w:t>O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40</w:t>
            </w:r>
            <w:r w:rsidR="00E0570A" w:rsidRPr="000F72C0">
              <w:rPr>
                <w:rFonts w:ascii="Times New Roman" w:hAnsi="Times New Roman" w:cs="Times New Roman"/>
              </w:rPr>
              <w:t>]</w:t>
            </w:r>
            <w:r w:rsidRPr="000F72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1A698F" w:rsidRPr="000F72C0" w:rsidRDefault="007B6EB7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Subramanya G H and K.S. Lokesh</w:t>
            </w:r>
          </w:p>
        </w:tc>
        <w:tc>
          <w:tcPr>
            <w:tcW w:w="1800" w:type="dxa"/>
          </w:tcPr>
          <w:p w:rsidR="001A698F" w:rsidRPr="000F72C0" w:rsidRDefault="007B6EB7" w:rsidP="007B6EB7">
            <w:pPr>
              <w:rPr>
                <w:rFonts w:ascii="Times New Roman" w:hAnsi="Times New Roman" w:cs="Times New Roman"/>
                <w:b/>
                <w:bCs/>
              </w:rPr>
            </w:pPr>
            <w:r w:rsidRPr="000F72C0">
              <w:rPr>
                <w:rFonts w:ascii="Times New Roman" w:hAnsi="Times New Roman" w:cs="Times New Roman"/>
              </w:rPr>
              <w:t>202041053100</w:t>
            </w:r>
          </w:p>
        </w:tc>
        <w:tc>
          <w:tcPr>
            <w:tcW w:w="990" w:type="dxa"/>
          </w:tcPr>
          <w:p w:rsidR="001A698F" w:rsidRPr="000F72C0" w:rsidRDefault="002E648D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22/01/2021</w:t>
            </w:r>
          </w:p>
        </w:tc>
        <w:tc>
          <w:tcPr>
            <w:tcW w:w="1170" w:type="dxa"/>
          </w:tcPr>
          <w:p w:rsidR="001A698F" w:rsidRPr="000F72C0" w:rsidRDefault="007B6EB7" w:rsidP="00F34E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2C0">
              <w:rPr>
                <w:rFonts w:ascii="Times New Roman" w:hAnsi="Times New Roman" w:cs="Times New Roman"/>
              </w:rPr>
              <w:t>Indian patent</w:t>
            </w:r>
          </w:p>
        </w:tc>
        <w:tc>
          <w:tcPr>
            <w:tcW w:w="1013" w:type="dxa"/>
          </w:tcPr>
          <w:p w:rsidR="001A698F" w:rsidRPr="000F72C0" w:rsidRDefault="007C11A1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Published</w:t>
            </w:r>
            <w:r w:rsidR="001414C3">
              <w:rPr>
                <w:rFonts w:ascii="Times New Roman" w:hAnsi="Times New Roman" w:cs="Times New Roman"/>
                <w:bCs/>
              </w:rPr>
              <w:t xml:space="preserve"> and granted</w:t>
            </w:r>
          </w:p>
        </w:tc>
      </w:tr>
      <w:tr w:rsidR="009900BF" w:rsidRPr="00EC24C2" w:rsidTr="007B6EB7">
        <w:tc>
          <w:tcPr>
            <w:tcW w:w="692" w:type="dxa"/>
          </w:tcPr>
          <w:p w:rsidR="009900BF" w:rsidRDefault="009900B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9900BF" w:rsidRPr="000F72C0" w:rsidRDefault="009900BF" w:rsidP="007B6E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72C0">
              <w:rPr>
                <w:rFonts w:ascii="Times New Roman" w:hAnsi="Times New Roman" w:cs="Times New Roman"/>
              </w:rPr>
              <w:t>Chromeno [4,3-b] quinoline compounds and their synthesis by using silicotungstic acid          [H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4</w:t>
            </w:r>
            <w:r w:rsidRPr="000F72C0">
              <w:rPr>
                <w:rFonts w:ascii="Times New Roman" w:hAnsi="Times New Roman" w:cs="Times New Roman"/>
              </w:rPr>
              <w:t>SiW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12</w:t>
            </w:r>
            <w:r w:rsidRPr="000F72C0">
              <w:rPr>
                <w:rFonts w:ascii="Times New Roman" w:hAnsi="Times New Roman" w:cs="Times New Roman"/>
              </w:rPr>
              <w:t>O</w:t>
            </w:r>
            <w:r w:rsidRPr="000F72C0">
              <w:rPr>
                <w:rFonts w:ascii="Times New Roman" w:hAnsi="Times New Roman" w:cs="Times New Roman"/>
                <w:vertAlign w:val="subscript"/>
              </w:rPr>
              <w:t>40</w:t>
            </w:r>
            <w:r w:rsidRPr="000F72C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</w:tcPr>
          <w:p w:rsidR="009900BF" w:rsidRPr="000F72C0" w:rsidRDefault="009900BF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Subramanya G H and K.S. Lokesh</w:t>
            </w:r>
          </w:p>
        </w:tc>
        <w:tc>
          <w:tcPr>
            <w:tcW w:w="1800" w:type="dxa"/>
          </w:tcPr>
          <w:p w:rsidR="009900BF" w:rsidRPr="000F72C0" w:rsidRDefault="009900BF" w:rsidP="007B6EB7">
            <w:pPr>
              <w:rPr>
                <w:rFonts w:ascii="Times New Roman" w:hAnsi="Times New Roman" w:cs="Times New Roman"/>
              </w:rPr>
            </w:pPr>
            <w:r w:rsidRPr="000F72C0">
              <w:rPr>
                <w:rFonts w:ascii="Times New Roman" w:hAnsi="Times New Roman" w:cs="Times New Roman"/>
              </w:rPr>
              <w:t>PCT/IB2021/058086</w:t>
            </w:r>
          </w:p>
        </w:tc>
        <w:tc>
          <w:tcPr>
            <w:tcW w:w="990" w:type="dxa"/>
          </w:tcPr>
          <w:p w:rsidR="009900BF" w:rsidRPr="000F72C0" w:rsidRDefault="009900BF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Filed 05/09/2021</w:t>
            </w:r>
          </w:p>
        </w:tc>
        <w:tc>
          <w:tcPr>
            <w:tcW w:w="1170" w:type="dxa"/>
          </w:tcPr>
          <w:p w:rsidR="009900BF" w:rsidRPr="000F72C0" w:rsidRDefault="009900BF" w:rsidP="00F34EEE">
            <w:pPr>
              <w:jc w:val="both"/>
              <w:rPr>
                <w:rFonts w:ascii="Times New Roman" w:hAnsi="Times New Roman" w:cs="Times New Roman"/>
              </w:rPr>
            </w:pPr>
            <w:r w:rsidRPr="000F72C0">
              <w:rPr>
                <w:rFonts w:ascii="Times New Roman" w:hAnsi="Times New Roman" w:cs="Times New Roman"/>
              </w:rPr>
              <w:t>WP</w:t>
            </w:r>
          </w:p>
          <w:p w:rsidR="009900BF" w:rsidRPr="000F72C0" w:rsidRDefault="009900BF" w:rsidP="00F34EEE">
            <w:pPr>
              <w:jc w:val="both"/>
              <w:rPr>
                <w:rFonts w:ascii="Times New Roman" w:hAnsi="Times New Roman" w:cs="Times New Roman"/>
              </w:rPr>
            </w:pPr>
            <w:r w:rsidRPr="000F72C0">
              <w:rPr>
                <w:rFonts w:ascii="Times New Roman" w:hAnsi="Times New Roman" w:cs="Times New Roman"/>
              </w:rPr>
              <w:t>(PCT)</w:t>
            </w:r>
          </w:p>
        </w:tc>
        <w:tc>
          <w:tcPr>
            <w:tcW w:w="1013" w:type="dxa"/>
          </w:tcPr>
          <w:p w:rsidR="009900BF" w:rsidRPr="000F72C0" w:rsidRDefault="009900BF" w:rsidP="00F34E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2C0">
              <w:rPr>
                <w:rFonts w:ascii="Times New Roman" w:hAnsi="Times New Roman" w:cs="Times New Roman"/>
                <w:bCs/>
              </w:rPr>
              <w:t>Under process</w:t>
            </w:r>
          </w:p>
        </w:tc>
      </w:tr>
    </w:tbl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1A698F">
        <w:rPr>
          <w:rFonts w:ascii="Times New Roman" w:hAnsi="Times New Roman" w:cs="Times New Roman"/>
          <w:b/>
          <w:bCs/>
          <w:sz w:val="24"/>
          <w:szCs w:val="24"/>
        </w:rPr>
        <w:t>Books/Reports/Chapters/General articles etc.</w:t>
      </w:r>
    </w:p>
    <w:tbl>
      <w:tblPr>
        <w:tblStyle w:val="TableGrid"/>
        <w:tblW w:w="10031" w:type="dxa"/>
        <w:tblLayout w:type="fixed"/>
        <w:tblLook w:val="04A0"/>
      </w:tblPr>
      <w:tblGrid>
        <w:gridCol w:w="817"/>
        <w:gridCol w:w="3119"/>
        <w:gridCol w:w="2693"/>
        <w:gridCol w:w="1984"/>
        <w:gridCol w:w="1418"/>
      </w:tblGrid>
      <w:tr w:rsidR="001A698F" w:rsidTr="001A698F">
        <w:tc>
          <w:tcPr>
            <w:tcW w:w="817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19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93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Author’s Name</w:t>
            </w:r>
          </w:p>
        </w:tc>
        <w:tc>
          <w:tcPr>
            <w:tcW w:w="1984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418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</w:tr>
      <w:tr w:rsidR="001A698F" w:rsidTr="001A698F">
        <w:tc>
          <w:tcPr>
            <w:tcW w:w="817" w:type="dxa"/>
          </w:tcPr>
          <w:p w:rsidR="001A698F" w:rsidRPr="001A698F" w:rsidRDefault="001A698F" w:rsidP="00F3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A698F" w:rsidRPr="001A698F" w:rsidRDefault="003B3B0D" w:rsidP="001A698F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3B3B0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Chapter Title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 xml:space="preserve"> : </w:t>
            </w:r>
            <w:r w:rsidR="001A698F" w:rsidRPr="001A698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MXene-based sensors and biosensors: next-generation detection</w:t>
            </w:r>
          </w:p>
          <w:p w:rsidR="001A698F" w:rsidRPr="003B3B0D" w:rsidRDefault="001A698F" w:rsidP="001A698F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1A698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platforms</w:t>
            </w:r>
          </w:p>
        </w:tc>
        <w:tc>
          <w:tcPr>
            <w:tcW w:w="2693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 xml:space="preserve">Ankita Sinha, Dhanjai, Samuel M. Mugo, Jiping Chen, </w:t>
            </w:r>
            <w:r w:rsidRPr="001A698F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Koodlur S Lokesh</w:t>
            </w:r>
          </w:p>
        </w:tc>
        <w:tc>
          <w:tcPr>
            <w:tcW w:w="1984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Elsevier, Netherlands</w:t>
            </w:r>
          </w:p>
        </w:tc>
        <w:tc>
          <w:tcPr>
            <w:tcW w:w="1418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2020</w:t>
            </w:r>
          </w:p>
        </w:tc>
      </w:tr>
      <w:tr w:rsidR="00F865BE" w:rsidTr="001A698F">
        <w:tc>
          <w:tcPr>
            <w:tcW w:w="817" w:type="dxa"/>
          </w:tcPr>
          <w:p w:rsidR="00F865BE" w:rsidRPr="001A698F" w:rsidRDefault="00F865BE" w:rsidP="00F3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F865BE" w:rsidRPr="003B3B0D" w:rsidRDefault="00F865BE" w:rsidP="00F865BE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Chapter Title: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Electrochemical Nano Sensors &amp; applications in the  handbook, “Handbook of Nanomaterials for Sensing Applications.</w:t>
            </w:r>
          </w:p>
        </w:tc>
        <w:tc>
          <w:tcPr>
            <w:tcW w:w="2693" w:type="dxa"/>
          </w:tcPr>
          <w:p w:rsidR="00F865BE" w:rsidRPr="00A2134B" w:rsidRDefault="006E0EF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Shamb</w:t>
            </w:r>
            <w:r w:rsidR="009C4A4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h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ulinga Aralek</w:t>
            </w:r>
            <w:r w:rsidR="00F865B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allu, Lokesh K.S.</w:t>
            </w:r>
          </w:p>
        </w:tc>
        <w:tc>
          <w:tcPr>
            <w:tcW w:w="1984" w:type="dxa"/>
          </w:tcPr>
          <w:p w:rsidR="00F865BE" w:rsidRPr="00A2134B" w:rsidRDefault="00F865B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Elsevier</w:t>
            </w:r>
          </w:p>
        </w:tc>
        <w:tc>
          <w:tcPr>
            <w:tcW w:w="1418" w:type="dxa"/>
          </w:tcPr>
          <w:p w:rsidR="00F865BE" w:rsidRPr="00A2134B" w:rsidRDefault="00F865B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2020</w:t>
            </w:r>
          </w:p>
        </w:tc>
      </w:tr>
    </w:tbl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0D" w:rsidRPr="008E28FC" w:rsidRDefault="003B3B0D" w:rsidP="00E63F78">
      <w:pPr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3B3B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15. </w:t>
      </w:r>
      <w:r w:rsidRPr="00E63F78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Research Projects Undertaken</w:t>
      </w:r>
      <w:r w:rsidR="008E28FC" w:rsidRPr="00E63F78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:</w:t>
      </w:r>
      <w:r w:rsidR="00E63F78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 xml:space="preserve"> 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410"/>
        <w:gridCol w:w="1559"/>
        <w:gridCol w:w="1559"/>
      </w:tblGrid>
      <w:tr w:rsidR="003B3B0D" w:rsidRPr="00906661" w:rsidTr="00EC24C2">
        <w:tc>
          <w:tcPr>
            <w:tcW w:w="851" w:type="dxa"/>
          </w:tcPr>
          <w:p w:rsidR="003B3B0D" w:rsidRPr="00906661" w:rsidRDefault="003B3B0D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lastRenderedPageBreak/>
              <w:t>Sl. No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Title of Project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Funding agency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Amount (INR)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Duration</w:t>
            </w:r>
          </w:p>
        </w:tc>
      </w:tr>
      <w:tr w:rsidR="0074242E" w:rsidRPr="00906661" w:rsidTr="00EC24C2">
        <w:tc>
          <w:tcPr>
            <w:tcW w:w="851" w:type="dxa"/>
          </w:tcPr>
          <w:p w:rsidR="0074242E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1.</w:t>
            </w:r>
          </w:p>
        </w:tc>
        <w:tc>
          <w:tcPr>
            <w:tcW w:w="3402" w:type="dxa"/>
          </w:tcPr>
          <w:p w:rsidR="0074242E" w:rsidRPr="00906661" w:rsidRDefault="0074242E" w:rsidP="0074242E">
            <w:pPr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  <w:t>Novel N4 macrocycles as efficient catalysts for clean energy production</w:t>
            </w:r>
          </w:p>
        </w:tc>
        <w:tc>
          <w:tcPr>
            <w:tcW w:w="2410" w:type="dxa"/>
          </w:tcPr>
          <w:p w:rsidR="0074242E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DST, India –Uzbekistan</w:t>
            </w:r>
          </w:p>
          <w:p w:rsidR="0074242E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Joint call</w:t>
            </w:r>
          </w:p>
        </w:tc>
        <w:tc>
          <w:tcPr>
            <w:tcW w:w="1559" w:type="dxa"/>
          </w:tcPr>
          <w:p w:rsidR="0074242E" w:rsidRPr="00906661" w:rsidRDefault="00BE1852" w:rsidP="00BE185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17</w:t>
            </w:r>
            <w:r w:rsidR="0074242E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8</w:t>
            </w:r>
            <w:r w:rsidR="0074242E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0,000.00</w:t>
            </w:r>
          </w:p>
        </w:tc>
        <w:tc>
          <w:tcPr>
            <w:tcW w:w="1559" w:type="dxa"/>
          </w:tcPr>
          <w:p w:rsidR="0074242E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2021-2023</w:t>
            </w:r>
          </w:p>
        </w:tc>
      </w:tr>
      <w:tr w:rsidR="00B02F3E" w:rsidRPr="00906661" w:rsidTr="00EC24C2">
        <w:tc>
          <w:tcPr>
            <w:tcW w:w="851" w:type="dxa"/>
          </w:tcPr>
          <w:p w:rsidR="00B02F3E" w:rsidRDefault="00B02F3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2. </w:t>
            </w:r>
          </w:p>
        </w:tc>
        <w:tc>
          <w:tcPr>
            <w:tcW w:w="3402" w:type="dxa"/>
          </w:tcPr>
          <w:p w:rsidR="00B02F3E" w:rsidRDefault="00B02F3E" w:rsidP="0074242E">
            <w:pPr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  <w:t>Metal organic framework electrocatalysts for water splitting reaction to produce H2 and O2 fuels</w:t>
            </w:r>
          </w:p>
        </w:tc>
        <w:tc>
          <w:tcPr>
            <w:tcW w:w="2410" w:type="dxa"/>
          </w:tcPr>
          <w:p w:rsidR="00B02F3E" w:rsidRDefault="00B02F3E" w:rsidP="00B02F3E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Karnataka Science &amp; Technology Academy, Govt of Karnataka, India</w:t>
            </w:r>
          </w:p>
        </w:tc>
        <w:tc>
          <w:tcPr>
            <w:tcW w:w="1559" w:type="dxa"/>
          </w:tcPr>
          <w:p w:rsidR="00B02F3E" w:rsidRDefault="00B02F3E" w:rsidP="00BE185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70,000.00</w:t>
            </w:r>
          </w:p>
        </w:tc>
        <w:tc>
          <w:tcPr>
            <w:tcW w:w="1559" w:type="dxa"/>
          </w:tcPr>
          <w:p w:rsidR="00B02F3E" w:rsidRDefault="00B02F3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2021-2022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02"/>
            </w:tblGrid>
            <w:tr w:rsidR="003B3B0D" w:rsidRPr="00906661" w:rsidTr="00EC24C2">
              <w:trPr>
                <w:trHeight w:val="313"/>
              </w:trPr>
              <w:tc>
                <w:tcPr>
                  <w:tcW w:w="2902" w:type="dxa"/>
                </w:tcPr>
                <w:p w:rsidR="003B3B0D" w:rsidRPr="00906661" w:rsidRDefault="003B3B0D" w:rsidP="00EC24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MS Mincho" w:hAnsi="Times New Roman" w:cs="Times New Roman"/>
                      <w:color w:val="000000"/>
                      <w:sz w:val="20"/>
                      <w:szCs w:val="20"/>
                      <w:lang w:val="nl-BE" w:eastAsia="zh-CN" w:bidi="ar-SA"/>
                    </w:rPr>
                  </w:pPr>
                  <w:r w:rsidRPr="00906661">
                    <w:rPr>
                      <w:rFonts w:ascii="Times New Roman" w:eastAsia="MS Mincho" w:hAnsi="Times New Roman" w:cs="Times New Roman"/>
                      <w:color w:val="000000"/>
                      <w:sz w:val="20"/>
                      <w:szCs w:val="20"/>
                      <w:lang w:val="nl-BE" w:eastAsia="zh-CN" w:bidi="ar-SA"/>
                    </w:rPr>
                    <w:t xml:space="preserve"> N4-Macrocycles for Sensing and Electrocatalytic Applications. </w:t>
                  </w:r>
                </w:p>
              </w:tc>
            </w:tr>
          </w:tbl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2410" w:type="dxa"/>
          </w:tcPr>
          <w:p w:rsidR="003B3B0D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K-FIST of  VGST, </w:t>
            </w:r>
          </w:p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Karnataka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2017-19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Development of N4 macrocycle based cost effective catalysts for PEFC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CSIR,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of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2017-2020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5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Co-ordinator from department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DST-FIST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1,04,00,000.00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2017-2022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6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N4 Macrocyclic metal complex SAM layers as stable electrocatalysts and Sensors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SERB, DST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2017-2019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7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Arene-ruthenium complexes for host-guest and DNA </w:t>
            </w:r>
          </w:p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interaction studies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40" w:lineRule="auto"/>
              <w:ind w:left="-77" w:right="-108" w:firstLine="1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Research fund for talented teachers (RFTT), VGST, Karnataka Govt,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3,00,000.00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2016-2017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8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91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Supramolecular self assembly of arene ruthenium complexes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left="-77" w:right="-105" w:firstLine="7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DST-Fast Track Scheme for young scientist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25,00,000.00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2014-2017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9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84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Phthalocyanine molecular conductors  as stable and suitable electrocatalysts and sensors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left="-6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Seed Money to Young Scientists for Research, VGST, Karnataka Govt.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6,00,000.00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2014-2015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B02F3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10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108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Self assembled monolayers of N4-macrocycles on gold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UGent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Belgium</w:t>
                </w:r>
              </w:smartTag>
            </w:smartTag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22,000 Euros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2009-2010</w:t>
            </w:r>
          </w:p>
        </w:tc>
      </w:tr>
    </w:tbl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3B0D" w:rsidRPr="00EE7585" w:rsidRDefault="003B3B0D" w:rsidP="003B3B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 xml:space="preserve">Ph. D. Students Guided/Guiding:           Awarded   </w:t>
      </w:r>
      <w:r w:rsidRPr="00EE7585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– 07</w:t>
      </w:r>
    </w:p>
    <w:p w:rsidR="003B3B0D" w:rsidRPr="00EE7585" w:rsidRDefault="00D309A2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ab/>
        <w:t xml:space="preserve">       </w:t>
      </w:r>
      <w:r w:rsidR="006C779D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Submitted – 01</w:t>
      </w:r>
    </w:p>
    <w:p w:rsidR="003B3B0D" w:rsidRDefault="00D309A2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ab/>
        <w:t xml:space="preserve">        </w:t>
      </w:r>
      <w:r w:rsidR="003B3B0D" w:rsidRPr="00EE7585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Working   – 0</w:t>
      </w:r>
      <w:r w:rsidR="008A3C57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6</w:t>
      </w:r>
    </w:p>
    <w:tbl>
      <w:tblPr>
        <w:tblStyle w:val="TableGrid"/>
        <w:tblW w:w="9240" w:type="dxa"/>
        <w:tblLayout w:type="fixed"/>
        <w:tblLook w:val="04A0"/>
      </w:tblPr>
      <w:tblGrid>
        <w:gridCol w:w="1848"/>
        <w:gridCol w:w="1050"/>
        <w:gridCol w:w="3150"/>
        <w:gridCol w:w="1344"/>
        <w:gridCol w:w="1848"/>
      </w:tblGrid>
      <w:tr w:rsidR="00D756F1" w:rsidTr="002D1826">
        <w:tc>
          <w:tcPr>
            <w:tcW w:w="1848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of joining</w:t>
            </w:r>
          </w:p>
        </w:tc>
        <w:tc>
          <w:tcPr>
            <w:tcW w:w="3150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344" w:type="dxa"/>
          </w:tcPr>
          <w:p w:rsidR="00D756F1" w:rsidRDefault="005A5E92" w:rsidP="00D756F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Year of award</w:t>
            </w:r>
          </w:p>
        </w:tc>
        <w:tc>
          <w:tcPr>
            <w:tcW w:w="1848" w:type="dxa"/>
          </w:tcPr>
          <w:p w:rsidR="00D756F1" w:rsidRDefault="005A5E92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Remarks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Shamb</w:t>
            </w:r>
            <w:r w:rsidR="009C4A4F">
              <w:rPr>
                <w:sz w:val="18"/>
              </w:rPr>
              <w:t>h</w:t>
            </w:r>
            <w:r>
              <w:rPr>
                <w:sz w:val="18"/>
              </w:rPr>
              <w:t>ulinga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150" w:type="dxa"/>
          </w:tcPr>
          <w:p w:rsidR="00D756F1" w:rsidRPr="00383CF4" w:rsidRDefault="00D756F1" w:rsidP="00383CF4">
            <w:r w:rsidRPr="00383CF4">
              <w:t>Surface modification of electrode</w:t>
            </w:r>
            <w:r w:rsidR="00846FDB" w:rsidRPr="00383CF4">
              <w:t>s</w:t>
            </w:r>
            <w:r w:rsidRPr="00383CF4">
              <w:t xml:space="preserve"> with </w:t>
            </w:r>
            <w:r w:rsidR="00846FDB" w:rsidRPr="00383CF4">
              <w:t>macromolecules</w:t>
            </w:r>
            <w:r w:rsidR="00383CF4">
              <w:t xml:space="preserve"> </w:t>
            </w:r>
            <w:r w:rsidR="00846FDB" w:rsidRPr="00383CF4">
              <w:t>and r</w:t>
            </w:r>
            <w:r w:rsidRPr="00383CF4">
              <w:t>edox</w:t>
            </w:r>
            <w:r w:rsidRPr="00383CF4">
              <w:rPr>
                <w:spacing w:val="-4"/>
              </w:rPr>
              <w:t>–active</w:t>
            </w:r>
            <w:r w:rsidR="00846FDB" w:rsidRPr="00383CF4">
              <w:rPr>
                <w:spacing w:val="-4"/>
              </w:rPr>
              <w:t xml:space="preserve"> </w:t>
            </w:r>
            <w:r w:rsidRPr="00383CF4">
              <w:t>molecules for</w:t>
            </w:r>
            <w:r w:rsidR="00846FDB" w:rsidRPr="00383CF4">
              <w:t xml:space="preserve"> </w:t>
            </w:r>
            <w:r w:rsidRPr="00383CF4">
              <w:t>electrochemical</w:t>
            </w:r>
            <w:r w:rsidRPr="00383CF4">
              <w:rPr>
                <w:spacing w:val="-14"/>
              </w:rPr>
              <w:t xml:space="preserve"> </w:t>
            </w:r>
            <w:r w:rsidRPr="00383CF4">
              <w:t>applications.</w:t>
            </w:r>
          </w:p>
        </w:tc>
        <w:tc>
          <w:tcPr>
            <w:tcW w:w="1344" w:type="dxa"/>
          </w:tcPr>
          <w:p w:rsidR="00D756F1" w:rsidRDefault="00D756F1" w:rsidP="00D756F1">
            <w:pPr>
              <w:pStyle w:val="TableParagraph"/>
              <w:spacing w:line="285" w:lineRule="auto"/>
              <w:ind w:left="106" w:right="25"/>
              <w:rPr>
                <w:sz w:val="18"/>
              </w:rPr>
            </w:pPr>
            <w:r>
              <w:rPr>
                <w:sz w:val="18"/>
              </w:rPr>
              <w:t>12/07/2018</w:t>
            </w:r>
          </w:p>
        </w:tc>
        <w:tc>
          <w:tcPr>
            <w:tcW w:w="1848" w:type="dxa"/>
          </w:tcPr>
          <w:p w:rsidR="00D756F1" w:rsidRPr="004D3C6E" w:rsidRDefault="00EB72AC" w:rsidP="004D3C6E">
            <w:pPr>
              <w:pStyle w:val="NoSpacing"/>
              <w:rPr>
                <w:rFonts w:cstheme="minorHAnsi"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>Working as postdoctoral fellow</w:t>
            </w:r>
            <w:r w:rsidR="004D3C6E">
              <w:rPr>
                <w:rFonts w:cstheme="minorHAnsi"/>
                <w:lang w:val="en-US" w:bidi="ar-SA"/>
              </w:rPr>
              <w:t>,</w:t>
            </w:r>
            <w:r w:rsidRPr="004D3C6E">
              <w:rPr>
                <w:rFonts w:cstheme="minorHAnsi"/>
                <w:lang w:val="en-US" w:bidi="ar-SA"/>
              </w:rPr>
              <w:t xml:space="preserve"> Sunchon National university, South Korea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N. Manjunatha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150" w:type="dxa"/>
          </w:tcPr>
          <w:p w:rsidR="00D756F1" w:rsidRPr="00383CF4" w:rsidRDefault="00D756F1" w:rsidP="00383CF4">
            <w:r w:rsidRPr="00383CF4">
              <w:t>Synthesis of conjugated ligand based</w:t>
            </w:r>
            <w:r w:rsidRPr="00383CF4">
              <w:rPr>
                <w:spacing w:val="23"/>
              </w:rPr>
              <w:t xml:space="preserve"> </w:t>
            </w:r>
            <w:r w:rsidRPr="00383CF4">
              <w:t>metal</w:t>
            </w:r>
            <w:r w:rsidR="00846FDB" w:rsidRPr="00383CF4">
              <w:t xml:space="preserve"> </w:t>
            </w:r>
            <w:r w:rsidRPr="00383CF4">
              <w:t>complexes and their analytical</w:t>
            </w:r>
            <w:r w:rsidRPr="00383CF4">
              <w:rPr>
                <w:spacing w:val="-10"/>
              </w:rPr>
              <w:t xml:space="preserve"> </w:t>
            </w:r>
            <w:r w:rsidRPr="00383CF4">
              <w:t>applications</w:t>
            </w:r>
          </w:p>
        </w:tc>
        <w:tc>
          <w:tcPr>
            <w:tcW w:w="1344" w:type="dxa"/>
          </w:tcPr>
          <w:p w:rsidR="00D756F1" w:rsidRDefault="00D756F1" w:rsidP="00D756F1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20/02/2019</w:t>
            </w:r>
          </w:p>
        </w:tc>
        <w:tc>
          <w:tcPr>
            <w:tcW w:w="1848" w:type="dxa"/>
          </w:tcPr>
          <w:p w:rsidR="00D756F1" w:rsidRPr="004D3C6E" w:rsidRDefault="00AF3536" w:rsidP="00EB72AC">
            <w:pPr>
              <w:pStyle w:val="NoSpacing"/>
              <w:rPr>
                <w:rFonts w:cstheme="minorHAnsi"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 xml:space="preserve">Working </w:t>
            </w:r>
            <w:r w:rsidR="00DA015E" w:rsidRPr="004D3C6E">
              <w:rPr>
                <w:rFonts w:cstheme="minorHAnsi"/>
                <w:lang w:val="en-US" w:bidi="ar-SA"/>
              </w:rPr>
              <w:t>as Postdoctoral fellow, Rhodes University, South Africa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M. Imdad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150" w:type="dxa"/>
          </w:tcPr>
          <w:p w:rsidR="00D756F1" w:rsidRPr="00383CF4" w:rsidRDefault="00EB72AC" w:rsidP="00383CF4">
            <w:r w:rsidRPr="00383CF4">
              <w:t xml:space="preserve">Studies on redox based materials and macrocycles for electrochemical applications </w:t>
            </w:r>
            <w:r w:rsidR="00D756F1" w:rsidRPr="00383CF4">
              <w:t>for</w:t>
            </w:r>
            <w:r w:rsidR="00846FDB" w:rsidRPr="00383CF4">
              <w:t xml:space="preserve"> </w:t>
            </w:r>
            <w:r w:rsidR="00D756F1" w:rsidRPr="00383CF4">
              <w:t>electrochemical applications</w:t>
            </w:r>
          </w:p>
        </w:tc>
        <w:tc>
          <w:tcPr>
            <w:tcW w:w="1344" w:type="dxa"/>
          </w:tcPr>
          <w:p w:rsidR="00D756F1" w:rsidRDefault="00D756F1" w:rsidP="00D756F1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08/05/2019</w:t>
            </w:r>
          </w:p>
        </w:tc>
        <w:tc>
          <w:tcPr>
            <w:tcW w:w="1848" w:type="dxa"/>
          </w:tcPr>
          <w:p w:rsidR="00D756F1" w:rsidRPr="004D3C6E" w:rsidRDefault="00EB72AC" w:rsidP="00EB72AC">
            <w:pPr>
              <w:pStyle w:val="NoSpacing"/>
              <w:rPr>
                <w:rFonts w:cstheme="minorHAnsi"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>Appointed as Assistant Professor, DRM college, Davanagere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Subramanya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150" w:type="dxa"/>
          </w:tcPr>
          <w:p w:rsidR="00D756F1" w:rsidRPr="00383CF4" w:rsidRDefault="00EB72AC" w:rsidP="00383CF4">
            <w:r w:rsidRPr="00383CF4">
              <w:t xml:space="preserve">Studies on cycloaddition reactions and applications in the synthesis of biologically </w:t>
            </w:r>
            <w:r w:rsidRPr="00383CF4">
              <w:lastRenderedPageBreak/>
              <w:t>important polyheterocycles</w:t>
            </w:r>
          </w:p>
        </w:tc>
        <w:tc>
          <w:tcPr>
            <w:tcW w:w="1344" w:type="dxa"/>
          </w:tcPr>
          <w:p w:rsidR="00D756F1" w:rsidRDefault="00EB72AC" w:rsidP="00D756F1">
            <w:pPr>
              <w:pStyle w:val="TableParagraph"/>
              <w:spacing w:line="205" w:lineRule="exact"/>
              <w:ind w:left="-4"/>
              <w:rPr>
                <w:sz w:val="18"/>
              </w:rPr>
            </w:pPr>
            <w:r>
              <w:rPr>
                <w:sz w:val="18"/>
              </w:rPr>
              <w:lastRenderedPageBreak/>
              <w:t>19/06/2020</w:t>
            </w:r>
          </w:p>
        </w:tc>
        <w:tc>
          <w:tcPr>
            <w:tcW w:w="1848" w:type="dxa"/>
          </w:tcPr>
          <w:p w:rsidR="00D756F1" w:rsidRPr="004D3C6E" w:rsidRDefault="00283503" w:rsidP="00283503">
            <w:pPr>
              <w:pStyle w:val="NoSpacing"/>
              <w:rPr>
                <w:rFonts w:cstheme="minorHAnsi"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>Senior Scientist at Syngene Ltd, Bangalore</w:t>
            </w:r>
            <w:r w:rsidR="00AF3536" w:rsidRPr="004D3C6E">
              <w:rPr>
                <w:rFonts w:cstheme="minorHAnsi"/>
                <w:lang w:val="en-US" w:bidi="ar-SA"/>
              </w:rPr>
              <w:t xml:space="preserve"> </w:t>
            </w:r>
            <w:r w:rsidR="00AF3536" w:rsidRPr="004D3C6E">
              <w:rPr>
                <w:rFonts w:cstheme="minorHAnsi"/>
                <w:lang w:val="en-US" w:bidi="ar-SA"/>
              </w:rPr>
              <w:lastRenderedPageBreak/>
              <w:t>(Selected as Postdoctoral fellow at University of Utah, USA)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5. </w:t>
            </w:r>
            <w:r w:rsidR="00EB72AC">
              <w:rPr>
                <w:sz w:val="18"/>
              </w:rPr>
              <w:t>D</w:t>
            </w:r>
            <w:r w:rsidR="009C4A4F">
              <w:rPr>
                <w:sz w:val="18"/>
              </w:rPr>
              <w:t>r. Mahesh Ita</w:t>
            </w:r>
            <w:r>
              <w:rPr>
                <w:sz w:val="18"/>
              </w:rPr>
              <w:t>gi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150" w:type="dxa"/>
          </w:tcPr>
          <w:p w:rsidR="00D756F1" w:rsidRPr="00383CF4" w:rsidRDefault="00EB72AC" w:rsidP="00383CF4">
            <w:r w:rsidRPr="00383CF4">
              <w:t>Studies on redox based materials and macrocycles for electrochemical applications</w:t>
            </w:r>
          </w:p>
        </w:tc>
        <w:tc>
          <w:tcPr>
            <w:tcW w:w="1344" w:type="dxa"/>
          </w:tcPr>
          <w:p w:rsidR="00D756F1" w:rsidRDefault="00EB72AC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25/08/2020</w:t>
            </w:r>
          </w:p>
        </w:tc>
        <w:tc>
          <w:tcPr>
            <w:tcW w:w="1848" w:type="dxa"/>
          </w:tcPr>
          <w:p w:rsidR="00D756F1" w:rsidRPr="004D3C6E" w:rsidRDefault="00283503" w:rsidP="00383CF4">
            <w:pPr>
              <w:pStyle w:val="NoSpacing"/>
              <w:rPr>
                <w:rFonts w:cstheme="minorHAnsi"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 xml:space="preserve">Lecturer at </w:t>
            </w:r>
            <w:r w:rsidR="00383CF4" w:rsidRPr="004D3C6E">
              <w:rPr>
                <w:rFonts w:cstheme="minorHAnsi"/>
                <w:lang w:val="en-US" w:bidi="ar-SA"/>
              </w:rPr>
              <w:t>VSK University</w:t>
            </w:r>
            <w:r w:rsidRPr="004D3C6E">
              <w:rPr>
                <w:rFonts w:cstheme="minorHAnsi"/>
                <w:lang w:val="en-US" w:bidi="ar-SA"/>
              </w:rPr>
              <w:t xml:space="preserve">, </w:t>
            </w:r>
            <w:r w:rsidR="00383CF4" w:rsidRPr="004D3C6E">
              <w:rPr>
                <w:rFonts w:cstheme="minorHAnsi"/>
                <w:lang w:val="en-US" w:bidi="ar-SA"/>
              </w:rPr>
              <w:t>Ballari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 w:rsidR="00EB72AC">
              <w:rPr>
                <w:sz w:val="18"/>
              </w:rPr>
              <w:t>D</w:t>
            </w:r>
            <w:r>
              <w:rPr>
                <w:sz w:val="18"/>
              </w:rPr>
              <w:t>r. Veeresh Sajjan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150" w:type="dxa"/>
          </w:tcPr>
          <w:p w:rsidR="00D756F1" w:rsidRPr="00383CF4" w:rsidRDefault="00EB72AC" w:rsidP="00383CF4">
            <w:r w:rsidRPr="00383CF4">
              <w:t>Synthesis of conjugated N4 macrocycles for sensing and catalytic applications</w:t>
            </w:r>
          </w:p>
        </w:tc>
        <w:tc>
          <w:tcPr>
            <w:tcW w:w="1344" w:type="dxa"/>
          </w:tcPr>
          <w:p w:rsidR="00D756F1" w:rsidRDefault="00EB72AC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25/08/2020</w:t>
            </w:r>
          </w:p>
        </w:tc>
        <w:tc>
          <w:tcPr>
            <w:tcW w:w="1848" w:type="dxa"/>
          </w:tcPr>
          <w:p w:rsidR="00D756F1" w:rsidRPr="004D3C6E" w:rsidRDefault="00283503" w:rsidP="00283503">
            <w:pPr>
              <w:pStyle w:val="NoSpacing"/>
              <w:rPr>
                <w:rFonts w:eastAsia="MS Mincho" w:cstheme="minorHAnsi"/>
                <w:b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 xml:space="preserve">Lecturer at </w:t>
            </w:r>
            <w:r w:rsidR="009C4A4F" w:rsidRPr="004D3C6E">
              <w:rPr>
                <w:rFonts w:cstheme="minorHAnsi"/>
                <w:lang w:val="en-US" w:bidi="ar-SA"/>
              </w:rPr>
              <w:t>Veerashaiva college, Bal</w:t>
            </w:r>
            <w:r w:rsidR="00383CF4" w:rsidRPr="004D3C6E">
              <w:rPr>
                <w:rFonts w:cstheme="minorHAnsi"/>
                <w:lang w:val="en-US" w:bidi="ar-SA"/>
              </w:rPr>
              <w:t>l</w:t>
            </w:r>
            <w:r w:rsidR="009C4A4F" w:rsidRPr="004D3C6E">
              <w:rPr>
                <w:rFonts w:cstheme="minorHAnsi"/>
                <w:lang w:val="en-US" w:bidi="ar-SA"/>
              </w:rPr>
              <w:t>a</w:t>
            </w:r>
            <w:r w:rsidR="00383CF4" w:rsidRPr="004D3C6E">
              <w:rPr>
                <w:rFonts w:cstheme="minorHAnsi"/>
                <w:lang w:val="en-US" w:bidi="ar-SA"/>
              </w:rPr>
              <w:t>ri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="00EB72AC">
              <w:rPr>
                <w:sz w:val="18"/>
              </w:rPr>
              <w:t>D</w:t>
            </w:r>
            <w:r>
              <w:rPr>
                <w:sz w:val="18"/>
              </w:rPr>
              <w:t>r. Keshavananda Prabhu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150" w:type="dxa"/>
          </w:tcPr>
          <w:p w:rsidR="00D756F1" w:rsidRPr="00383CF4" w:rsidRDefault="00D756F1" w:rsidP="00383CF4">
            <w:r w:rsidRPr="00383CF4">
              <w:t>Synthesis of substituted N4 macrocycles</w:t>
            </w:r>
            <w:r w:rsidR="00283503" w:rsidRPr="00383CF4">
              <w:t xml:space="preserve"> </w:t>
            </w:r>
            <w:r w:rsidR="002D1826">
              <w:t>for</w:t>
            </w:r>
            <w:r w:rsidR="002D1826">
              <w:tab/>
              <w:t>biological</w:t>
            </w:r>
            <w:r w:rsidRPr="00383CF4">
              <w:t>an</w:t>
            </w:r>
            <w:r w:rsidR="00283503" w:rsidRPr="00383CF4">
              <w:t xml:space="preserve">d </w:t>
            </w:r>
            <w:r w:rsidRPr="00383CF4">
              <w:rPr>
                <w:spacing w:val="-1"/>
              </w:rPr>
              <w:t xml:space="preserve">electrochemical </w:t>
            </w:r>
            <w:r w:rsidRPr="00383CF4">
              <w:t>applications</w:t>
            </w:r>
          </w:p>
        </w:tc>
        <w:tc>
          <w:tcPr>
            <w:tcW w:w="1344" w:type="dxa"/>
          </w:tcPr>
          <w:p w:rsidR="00D756F1" w:rsidRDefault="00283503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12/06/2020</w:t>
            </w:r>
          </w:p>
        </w:tc>
        <w:tc>
          <w:tcPr>
            <w:tcW w:w="1848" w:type="dxa"/>
          </w:tcPr>
          <w:p w:rsidR="00D756F1" w:rsidRPr="004D3C6E" w:rsidRDefault="00283503" w:rsidP="004D3C6E">
            <w:pPr>
              <w:pStyle w:val="NoSpacing"/>
              <w:rPr>
                <w:rFonts w:eastAsia="MS Mincho" w:cstheme="minorHAnsi"/>
                <w:b/>
                <w:lang w:val="en-US" w:bidi="ar-SA"/>
              </w:rPr>
            </w:pPr>
            <w:r w:rsidRPr="004D3C6E">
              <w:rPr>
                <w:rFonts w:cstheme="minorHAnsi"/>
                <w:lang w:val="en-US" w:bidi="ar-SA"/>
              </w:rPr>
              <w:t>Working as postdoctoral fellow</w:t>
            </w:r>
            <w:r w:rsidR="004D3C6E">
              <w:rPr>
                <w:rFonts w:cstheme="minorHAnsi"/>
                <w:lang w:val="en-US" w:bidi="ar-SA"/>
              </w:rPr>
              <w:t>,</w:t>
            </w:r>
            <w:r w:rsidRPr="004D3C6E">
              <w:rPr>
                <w:rFonts w:cstheme="minorHAnsi"/>
                <w:lang w:val="en-US" w:bidi="ar-SA"/>
              </w:rPr>
              <w:t xml:space="preserve"> </w:t>
            </w:r>
            <w:r w:rsidR="00AF3536" w:rsidRPr="004D3C6E">
              <w:rPr>
                <w:rFonts w:cstheme="minorHAnsi"/>
                <w:lang w:val="en-US" w:bidi="ar-SA"/>
              </w:rPr>
              <w:t xml:space="preserve">Kyung Hee University, </w:t>
            </w:r>
            <w:r w:rsidRPr="004D3C6E">
              <w:rPr>
                <w:rFonts w:cstheme="minorHAnsi"/>
                <w:lang w:val="en-US" w:bidi="ar-SA"/>
              </w:rPr>
              <w:t>South Korea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Mr.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Manjunath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150" w:type="dxa"/>
          </w:tcPr>
          <w:p w:rsidR="00D756F1" w:rsidRPr="00383CF4" w:rsidRDefault="00D756F1" w:rsidP="00383CF4">
            <w:r w:rsidRPr="00383CF4">
              <w:t>Phthalocyanine analogus for biological and</w:t>
            </w:r>
            <w:r w:rsidR="00283503" w:rsidRPr="00383CF4">
              <w:t xml:space="preserve"> </w:t>
            </w:r>
            <w:r w:rsidRPr="00383CF4">
              <w:t>electroanalytical applications</w:t>
            </w:r>
          </w:p>
        </w:tc>
        <w:tc>
          <w:tcPr>
            <w:tcW w:w="1344" w:type="dxa"/>
          </w:tcPr>
          <w:p w:rsidR="00D756F1" w:rsidRDefault="00283503" w:rsidP="00D756F1">
            <w:pPr>
              <w:pStyle w:val="TableParagraph"/>
              <w:spacing w:before="40"/>
              <w:ind w:left="-4"/>
              <w:rPr>
                <w:sz w:val="18"/>
              </w:rPr>
            </w:pPr>
            <w:r>
              <w:rPr>
                <w:sz w:val="18"/>
              </w:rPr>
              <w:t>Submitted</w:t>
            </w:r>
          </w:p>
        </w:tc>
        <w:tc>
          <w:tcPr>
            <w:tcW w:w="1848" w:type="dxa"/>
          </w:tcPr>
          <w:p w:rsidR="00D756F1" w:rsidRPr="004D3C6E" w:rsidRDefault="00BC1025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lang w:val="en-US" w:bidi="ar-SA"/>
              </w:rPr>
            </w:pPr>
            <w:r w:rsidRPr="004D3C6E">
              <w:rPr>
                <w:rFonts w:eastAsia="MS Mincho" w:cstheme="minorHAnsi"/>
                <w:lang w:val="en-US" w:bidi="ar-SA"/>
              </w:rPr>
              <w:t>University fellowship</w:t>
            </w:r>
          </w:p>
        </w:tc>
      </w:tr>
      <w:tr w:rsidR="00D756F1" w:rsidTr="002D1826">
        <w:tc>
          <w:tcPr>
            <w:tcW w:w="1848" w:type="dxa"/>
          </w:tcPr>
          <w:p w:rsidR="00D756F1" w:rsidRDefault="00D756F1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Mr.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Giddaerappa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150" w:type="dxa"/>
          </w:tcPr>
          <w:p w:rsidR="00D756F1" w:rsidRPr="00383CF4" w:rsidRDefault="00283503" w:rsidP="00383CF4">
            <w:r w:rsidRPr="00383CF4">
              <w:t>Electrode modification with redox-active molecules for electrochemical applications</w:t>
            </w:r>
          </w:p>
        </w:tc>
        <w:tc>
          <w:tcPr>
            <w:tcW w:w="1344" w:type="dxa"/>
          </w:tcPr>
          <w:p w:rsidR="00D756F1" w:rsidRDefault="00283503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D756F1" w:rsidRPr="004D3C6E" w:rsidRDefault="00BC1025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lang w:val="en-US" w:bidi="ar-SA"/>
              </w:rPr>
            </w:pPr>
            <w:r w:rsidRPr="004D3C6E">
              <w:rPr>
                <w:rFonts w:eastAsia="MS Mincho" w:cstheme="minorHAnsi"/>
                <w:lang w:val="en-US" w:bidi="ar-SA"/>
              </w:rPr>
              <w:t>OBC fellowship, Govt of Karnataka</w:t>
            </w:r>
          </w:p>
        </w:tc>
      </w:tr>
      <w:tr w:rsidR="00283503" w:rsidTr="002D1826">
        <w:tc>
          <w:tcPr>
            <w:tcW w:w="1848" w:type="dxa"/>
          </w:tcPr>
          <w:p w:rsidR="00283503" w:rsidRDefault="00283503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  Mr. Shantharaja</w:t>
            </w:r>
          </w:p>
        </w:tc>
        <w:tc>
          <w:tcPr>
            <w:tcW w:w="1050" w:type="dxa"/>
          </w:tcPr>
          <w:p w:rsidR="00283503" w:rsidRDefault="00283503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150" w:type="dxa"/>
          </w:tcPr>
          <w:p w:rsidR="00283503" w:rsidRPr="00383CF4" w:rsidRDefault="00283503" w:rsidP="00383CF4">
            <w:r w:rsidRPr="00383CF4">
              <w:t>Redox-active molecules for electrocatalysis and clean energy production</w:t>
            </w:r>
          </w:p>
        </w:tc>
        <w:tc>
          <w:tcPr>
            <w:tcW w:w="1344" w:type="dxa"/>
          </w:tcPr>
          <w:p w:rsidR="00283503" w:rsidRDefault="00283503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283503" w:rsidRPr="004D3C6E" w:rsidRDefault="00BC1025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lang w:val="en-US" w:bidi="ar-SA"/>
              </w:rPr>
            </w:pPr>
            <w:r w:rsidRPr="004D3C6E">
              <w:rPr>
                <w:rFonts w:eastAsia="MS Mincho" w:cstheme="minorHAnsi"/>
                <w:lang w:val="en-US" w:bidi="ar-SA"/>
              </w:rPr>
              <w:t>University fellowship</w:t>
            </w:r>
          </w:p>
        </w:tc>
      </w:tr>
      <w:tr w:rsidR="00283503" w:rsidTr="002D1826">
        <w:tc>
          <w:tcPr>
            <w:tcW w:w="1848" w:type="dxa"/>
          </w:tcPr>
          <w:p w:rsidR="00283503" w:rsidRDefault="00283503" w:rsidP="00283503">
            <w:pPr>
              <w:pStyle w:val="TableParagraph"/>
              <w:tabs>
                <w:tab w:val="left" w:pos="46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 Mrs Soumyashree</w:t>
            </w:r>
          </w:p>
        </w:tc>
        <w:tc>
          <w:tcPr>
            <w:tcW w:w="1050" w:type="dxa"/>
          </w:tcPr>
          <w:p w:rsidR="00283503" w:rsidRDefault="00383CF4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150" w:type="dxa"/>
          </w:tcPr>
          <w:p w:rsidR="00283503" w:rsidRPr="00383CF4" w:rsidRDefault="00383CF4" w:rsidP="00383CF4">
            <w:r w:rsidRPr="00383CF4">
              <w:rPr>
                <w:color w:val="222222"/>
                <w:shd w:val="clear" w:color="auto" w:fill="FFFFFF"/>
              </w:rPr>
              <w:t>Electroactive N-4 Macrocycles for Sustainable Energy Production</w:t>
            </w:r>
          </w:p>
        </w:tc>
        <w:tc>
          <w:tcPr>
            <w:tcW w:w="1344" w:type="dxa"/>
          </w:tcPr>
          <w:p w:rsidR="00283503" w:rsidRDefault="00383CF4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283503" w:rsidRPr="004D3C6E" w:rsidRDefault="00383CF4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b/>
                <w:lang w:val="en-US" w:bidi="ar-SA"/>
              </w:rPr>
            </w:pPr>
            <w:r w:rsidRPr="004D3C6E">
              <w:rPr>
                <w:rFonts w:cstheme="minorHAnsi"/>
              </w:rPr>
              <w:t>DST-project fellow</w:t>
            </w:r>
          </w:p>
        </w:tc>
      </w:tr>
      <w:tr w:rsidR="00383CF4" w:rsidTr="002D1826">
        <w:tc>
          <w:tcPr>
            <w:tcW w:w="1848" w:type="dxa"/>
          </w:tcPr>
          <w:p w:rsidR="00383CF4" w:rsidRDefault="00383CF4" w:rsidP="00383CF4">
            <w:pPr>
              <w:pStyle w:val="TableParagraph"/>
              <w:tabs>
                <w:tab w:val="left" w:pos="90"/>
              </w:tabs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12. Ms. Naseem</w:t>
            </w:r>
            <w:r w:rsidR="00DA015E">
              <w:rPr>
                <w:sz w:val="18"/>
              </w:rPr>
              <w:t>a</w:t>
            </w:r>
            <w:r>
              <w:rPr>
                <w:sz w:val="18"/>
              </w:rPr>
              <w:t xml:space="preserve"> Kousar</w:t>
            </w:r>
          </w:p>
        </w:tc>
        <w:tc>
          <w:tcPr>
            <w:tcW w:w="1050" w:type="dxa"/>
          </w:tcPr>
          <w:p w:rsidR="00383CF4" w:rsidRDefault="00383CF4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150" w:type="dxa"/>
          </w:tcPr>
          <w:tbl>
            <w:tblPr>
              <w:tblW w:w="9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96"/>
            </w:tblGrid>
            <w:tr w:rsidR="00383CF4" w:rsidRPr="00383CF4" w:rsidTr="002D1826">
              <w:trPr>
                <w:trHeight w:val="325"/>
              </w:trPr>
              <w:tc>
                <w:tcPr>
                  <w:tcW w:w="9296" w:type="dxa"/>
                </w:tcPr>
                <w:p w:rsidR="00383CF4" w:rsidRPr="00383CF4" w:rsidRDefault="00383CF4" w:rsidP="002D1826">
                  <w:pPr>
                    <w:pStyle w:val="NoSpacing"/>
                    <w:rPr>
                      <w:lang w:val="en-US" w:bidi="ar-SA"/>
                    </w:rPr>
                  </w:pPr>
                  <w:r w:rsidRPr="00383CF4">
                    <w:rPr>
                      <w:lang w:val="en-US" w:bidi="ar-SA"/>
                    </w:rPr>
                    <w:t xml:space="preserve">Macrocyclic redox-active </w:t>
                  </w:r>
                </w:p>
                <w:p w:rsidR="00383CF4" w:rsidRPr="00383CF4" w:rsidRDefault="00383CF4" w:rsidP="002D1826">
                  <w:pPr>
                    <w:pStyle w:val="NoSpacing"/>
                    <w:rPr>
                      <w:lang w:val="en-US" w:bidi="ar-SA"/>
                    </w:rPr>
                  </w:pPr>
                  <w:r w:rsidRPr="00383CF4">
                    <w:rPr>
                      <w:lang w:val="en-US" w:bidi="ar-SA"/>
                    </w:rPr>
                    <w:t xml:space="preserve">molecules for clean energy </w:t>
                  </w:r>
                </w:p>
                <w:p w:rsidR="00383CF4" w:rsidRPr="00383CF4" w:rsidRDefault="00383CF4" w:rsidP="002D1826">
                  <w:pPr>
                    <w:pStyle w:val="NoSpacing"/>
                    <w:rPr>
                      <w:lang w:val="en-US" w:bidi="ar-SA"/>
                    </w:rPr>
                  </w:pPr>
                  <w:r w:rsidRPr="00383CF4">
                    <w:rPr>
                      <w:lang w:val="en-US" w:bidi="ar-SA"/>
                    </w:rPr>
                    <w:t xml:space="preserve">applications </w:t>
                  </w:r>
                </w:p>
              </w:tc>
            </w:tr>
          </w:tbl>
          <w:p w:rsidR="00383CF4" w:rsidRPr="00383CF4" w:rsidRDefault="00383CF4" w:rsidP="00383CF4"/>
        </w:tc>
        <w:tc>
          <w:tcPr>
            <w:tcW w:w="1344" w:type="dxa"/>
          </w:tcPr>
          <w:p w:rsidR="00383CF4" w:rsidRDefault="00383CF4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383CF4" w:rsidRPr="004D3C6E" w:rsidRDefault="00383CF4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b/>
                <w:lang w:val="en-US" w:bidi="ar-SA"/>
              </w:rPr>
            </w:pPr>
          </w:p>
        </w:tc>
      </w:tr>
      <w:tr w:rsidR="00383CF4" w:rsidTr="002D1826">
        <w:tc>
          <w:tcPr>
            <w:tcW w:w="1848" w:type="dxa"/>
          </w:tcPr>
          <w:p w:rsidR="00383CF4" w:rsidRDefault="00383CF4" w:rsidP="00383CF4">
            <w:pPr>
              <w:pStyle w:val="TableParagraph"/>
              <w:tabs>
                <w:tab w:val="left" w:pos="90"/>
              </w:tabs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13.  Mrs. Gouthami Patil</w:t>
            </w:r>
          </w:p>
        </w:tc>
        <w:tc>
          <w:tcPr>
            <w:tcW w:w="1050" w:type="dxa"/>
          </w:tcPr>
          <w:p w:rsidR="00383CF4" w:rsidRDefault="00383CF4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150" w:type="dxa"/>
          </w:tcPr>
          <w:p w:rsidR="00383CF4" w:rsidRPr="00383CF4" w:rsidRDefault="00383CF4" w:rsidP="00383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3CF4">
              <w:rPr>
                <w:rFonts w:ascii="Times New Roman" w:hAnsi="Times New Roman" w:cs="Times New Roman"/>
                <w:color w:val="000000" w:themeColor="text1"/>
              </w:rPr>
              <w:t>Biologically Inspired Phthalocyanine Macrocycles for Electrochemical Applications</w:t>
            </w:r>
          </w:p>
        </w:tc>
        <w:tc>
          <w:tcPr>
            <w:tcW w:w="1344" w:type="dxa"/>
          </w:tcPr>
          <w:p w:rsidR="00383CF4" w:rsidRDefault="00383CF4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383CF4" w:rsidRPr="004D3C6E" w:rsidRDefault="00383CF4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 w:cstheme="minorHAnsi"/>
                <w:lang w:val="en-US" w:bidi="ar-SA"/>
              </w:rPr>
            </w:pPr>
            <w:r w:rsidRPr="004D3C6E">
              <w:rPr>
                <w:rFonts w:eastAsia="MS Mincho" w:cstheme="minorHAnsi"/>
                <w:lang w:val="en-US" w:bidi="ar-SA"/>
              </w:rPr>
              <w:t>DST Inspire Fellow</w:t>
            </w:r>
          </w:p>
        </w:tc>
      </w:tr>
      <w:tr w:rsidR="00383CF4" w:rsidTr="002D1826">
        <w:tc>
          <w:tcPr>
            <w:tcW w:w="1848" w:type="dxa"/>
          </w:tcPr>
          <w:p w:rsidR="00383CF4" w:rsidRDefault="00383CF4" w:rsidP="00383CF4">
            <w:pPr>
              <w:pStyle w:val="TableParagraph"/>
              <w:tabs>
                <w:tab w:val="left" w:pos="90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 Mrs. Ashwini</w:t>
            </w:r>
          </w:p>
        </w:tc>
        <w:tc>
          <w:tcPr>
            <w:tcW w:w="1050" w:type="dxa"/>
          </w:tcPr>
          <w:p w:rsidR="00383CF4" w:rsidRDefault="00383CF4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150" w:type="dxa"/>
          </w:tcPr>
          <w:p w:rsidR="00383CF4" w:rsidRPr="00383CF4" w:rsidRDefault="00383CF4" w:rsidP="00383CF4">
            <w:pPr>
              <w:rPr>
                <w:rFonts w:ascii="Times New Roman" w:hAnsi="Times New Roman" w:cs="Times New Roman"/>
              </w:rPr>
            </w:pPr>
            <w:r w:rsidRPr="00383CF4">
              <w:rPr>
                <w:rFonts w:ascii="Times New Roman" w:eastAsia="Arial Unicode MS" w:hAnsi="Times New Roman" w:cs="Times New Roman"/>
              </w:rPr>
              <w:t>Novel N4-macrocycles as efficient catalysts for electrochemical applications</w:t>
            </w:r>
          </w:p>
        </w:tc>
        <w:tc>
          <w:tcPr>
            <w:tcW w:w="1344" w:type="dxa"/>
          </w:tcPr>
          <w:p w:rsidR="00383CF4" w:rsidRDefault="00383CF4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383CF4" w:rsidRPr="00383CF4" w:rsidRDefault="00383CF4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</w:p>
        </w:tc>
      </w:tr>
    </w:tbl>
    <w:p w:rsidR="00D756F1" w:rsidRPr="00EE7585" w:rsidRDefault="00D756F1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</w:p>
    <w:p w:rsidR="003B3B0D" w:rsidRPr="00EE7585" w:rsidRDefault="003B3B0D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3B3B0D" w:rsidTr="00EC24C2">
        <w:tc>
          <w:tcPr>
            <w:tcW w:w="3369" w:type="dxa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Ph.D. Thesis Evaluation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873" w:type="dxa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Indian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: </w:t>
            </w:r>
            <w:r w:rsidR="008B1E66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  <w:r w:rsidR="007A3D7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Foreign: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 </w:t>
            </w:r>
          </w:p>
          <w:p w:rsidR="003B3B0D" w:rsidRPr="004A5ACC" w:rsidRDefault="003B3B0D" w:rsidP="003B3B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41" w:hanging="28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  <w:t xml:space="preserve">South Africa-02 </w:t>
            </w:r>
          </w:p>
          <w:p w:rsidR="003B3B0D" w:rsidRPr="004A5ACC" w:rsidRDefault="003B3B0D" w:rsidP="003B3B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41" w:hanging="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  <w:t>Belgium -01</w:t>
            </w:r>
          </w:p>
        </w:tc>
      </w:tr>
    </w:tbl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5873"/>
      </w:tblGrid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Google Scholar-citation indices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:</w:t>
            </w:r>
          </w:p>
        </w:tc>
        <w:tc>
          <w:tcPr>
            <w:tcW w:w="5873" w:type="dxa"/>
          </w:tcPr>
          <w:p w:rsidR="003B3B0D" w:rsidRPr="00FE0C8A" w:rsidRDefault="003B3B0D" w:rsidP="007C11A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Citations - </w:t>
            </w:r>
            <w:r w:rsidR="00847E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1</w:t>
            </w:r>
            <w:r w:rsidR="007C11A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205</w:t>
            </w:r>
          </w:p>
        </w:tc>
      </w:tr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873" w:type="dxa"/>
          </w:tcPr>
          <w:p w:rsidR="003B3B0D" w:rsidRPr="00FE0C8A" w:rsidRDefault="003B3B0D" w:rsidP="00E775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Google h-index - </w:t>
            </w:r>
            <w:r w:rsidR="000C4FA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  <w:r w:rsidR="007C11A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2</w:t>
            </w:r>
          </w:p>
        </w:tc>
      </w:tr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873" w:type="dxa"/>
          </w:tcPr>
          <w:p w:rsidR="00E63F78" w:rsidRDefault="003B3B0D" w:rsidP="00E63F7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i10 index </w:t>
            </w:r>
            <w:r w:rsidR="00E63F7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–</w:t>
            </w: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r w:rsidR="000C416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41</w:t>
            </w:r>
          </w:p>
          <w:p w:rsidR="00E63F78" w:rsidRPr="00FE0C8A" w:rsidRDefault="00E63F78" w:rsidP="00E63F7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</w:p>
        </w:tc>
      </w:tr>
    </w:tbl>
    <w:p w:rsidR="003B3B0D" w:rsidRDefault="003B3B0D" w:rsidP="003B3B0D">
      <w:pPr>
        <w:spacing w:after="0" w:line="288" w:lineRule="auto"/>
        <w:ind w:right="-283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lastRenderedPageBreak/>
        <w:t>Conferences conducted/organized</w:t>
      </w: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:</w:t>
      </w:r>
    </w:p>
    <w:tbl>
      <w:tblPr>
        <w:tblStyle w:val="TableGrid"/>
        <w:tblW w:w="10314" w:type="dxa"/>
        <w:tblLook w:val="04A0"/>
      </w:tblPr>
      <w:tblGrid>
        <w:gridCol w:w="817"/>
        <w:gridCol w:w="9497"/>
      </w:tblGrid>
      <w:tr w:rsidR="003B3B0D" w:rsidTr="00EC24C2">
        <w:tc>
          <w:tcPr>
            <w:tcW w:w="817" w:type="dxa"/>
          </w:tcPr>
          <w:p w:rsidR="003B3B0D" w:rsidRDefault="003B3B0D" w:rsidP="00EC24C2">
            <w:pPr>
              <w:spacing w:before="120"/>
              <w:ind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Sl. No.</w:t>
            </w:r>
          </w:p>
        </w:tc>
        <w:tc>
          <w:tcPr>
            <w:tcW w:w="9497" w:type="dxa"/>
          </w:tcPr>
          <w:p w:rsidR="003B3B0D" w:rsidRDefault="003B3B0D" w:rsidP="00EC24C2">
            <w:pPr>
              <w:spacing w:before="120"/>
              <w:ind w:right="-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Conferences conducted/organized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9037ED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Advisory committee Member, National conference organized by Engineering college, Bangalore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8E28FC" w:rsidRDefault="003B3B0D" w:rsidP="008E28FC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Coordinator, KSTA sponsored Special P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Lecture Series in Industrial Chemistry held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on 11</w:t>
            </w:r>
            <w:r w:rsidRPr="00FE0C8A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-12</w:t>
            </w:r>
            <w:r w:rsidRPr="00FE0C8A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March,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2016 </w:t>
            </w:r>
          </w:p>
          <w:p w:rsidR="003B3B0D" w:rsidRPr="005D28FB" w:rsidRDefault="003B3B0D" w:rsidP="008E28FC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bookmarkStart w:id="8" w:name="_GoBack"/>
            <w:bookmarkEnd w:id="8"/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at Vijayanagara Sri</w:t>
            </w:r>
            <w:r w:rsidR="0053308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Krishnadevaraya University, Ballari.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Convenor/Organising Secretary, KSTA sponsored Interdisciplinary National Seminar on “Impact of Science and Technology on Society and Economy” in Feb. 2017 at Vijayanagara SriKrishnadevaraya University, Ballari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Advisory C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ommittee Member, KSTA Conference held on 23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–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Feb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raury,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2018 at Koppal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Co-ordinator, KSTA sponsored Special Lecture Series in Chemistry, March 2019.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Secretary, DST sponsored National workshop on “Recent trends in Chemical Sciences for sustainable development” held during 25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26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Sept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ember,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2019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F544D2" w:rsidTr="00EC24C2">
        <w:tc>
          <w:tcPr>
            <w:tcW w:w="817" w:type="dxa"/>
          </w:tcPr>
          <w:p w:rsidR="00F544D2" w:rsidRPr="00FE0C8A" w:rsidRDefault="00F544D2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F544D2" w:rsidRPr="005D28FB" w:rsidRDefault="00F544D2" w:rsidP="00EC24C2">
            <w:pPr>
              <w:spacing w:before="120"/>
              <w:ind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Organised International webinar on “ Advances in Chemical Sciences” in association with KSTA, Govt of Karnataka from 19-22 Jan 2021.</w:t>
            </w:r>
          </w:p>
        </w:tc>
      </w:tr>
    </w:tbl>
    <w:p w:rsidR="003B3B0D" w:rsidRPr="005D28FB" w:rsidRDefault="003B3B0D" w:rsidP="003B3B0D">
      <w:pPr>
        <w:spacing w:after="0" w:line="288" w:lineRule="auto"/>
        <w:ind w:left="645" w:right="-283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</w:p>
    <w:p w:rsidR="003B3B0D" w:rsidRPr="005D28FB" w:rsidRDefault="003B3B0D" w:rsidP="003B3B0D">
      <w:pPr>
        <w:spacing w:after="0" w:line="288" w:lineRule="auto"/>
        <w:ind w:right="-283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Special Lectures: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hanging="425"/>
        <w:jc w:val="both"/>
        <w:rPr>
          <w:rFonts w:ascii="Times New Roman" w:eastAsia="MS Mincho" w:hAnsi="Times New Roman" w:cs="Times New Roman"/>
          <w:i/>
          <w:sz w:val="20"/>
          <w:szCs w:val="20"/>
          <w:u w:val="single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“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Analytical Chemistry Education i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n India with special reference to Karnataka” </w:t>
      </w:r>
      <w:r w:rsidRPr="005D28FB">
        <w:rPr>
          <w:rFonts w:ascii="Times New Roman" w:eastAsia="MS Mincho" w:hAnsi="Times New Roman" w:cs="Times New Roman"/>
          <w:i/>
          <w:sz w:val="20"/>
          <w:szCs w:val="20"/>
          <w:u w:val="single"/>
          <w:lang w:val="en-US" w:eastAsia="ja-JP" w:bidi="ar-SA"/>
        </w:rPr>
        <w:t>at ‘Asianalysis XII’ held in Aug 2013 in Japan.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“UV-Vis. Spectroscopy” at Saraladevi Govt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 First Grade C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ollege, Ballari under Spectroscopy special lecture series on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8</w:t>
      </w:r>
      <w:r w:rsidRPr="009037ED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April, 2015.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Lecture/Resource Person, National Seminar on “Advances in Spectroscopy and Analytical Techniques” at Suvetha Institute of Sciences, NMIMS Deemed to be University, Mumbai.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Lecture/Resource person and Session chair , Interdesciplinary International conference on “Energy and Environmental Impact on Biodiversity and Sustainable Development”, BRABU University, Muzaffarpur, Bihar, Dec. 15-17, India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Invited Lecture, 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 xml:space="preserve">One day workshop on Emerging Trends in Basic Science and Technology, BITM Engg Collge, Ballari, Karnataka 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o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n 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eastAsia="ja-JP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 xml:space="preserve"> January, 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 on “Principles of Analytical chemistry” at SBC and SV Science and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SVPG C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ollege, Humnabad on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Invited Lecture on Basic concepts of Chemistry at the work-shop conducted by Department of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Chemistry, Gulbarga University o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n 4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–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November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,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Special talk at “Basics of Analytical Chemistry” at ASM Womens College, Ballari on 31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st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January,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special Lecture on “Nanotechnology and its Impact on your future” at Vijnana Sammelana of Koppal District at Govt First Gr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ade College, Gangavathi on 16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Delivered two lectures on “Basics of Alternative energy systems” and “Advanced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Research in Alternative Energy S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ystems” at Refresher Course in Chemistry held at Mysore University on 19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Chaired a session at KSTA National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Conference held at Koppal on 23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rd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2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Lecture at Dept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of Chemistry, Maharani’s Science College, Mysore on 26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March,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 on “Chromatographic Tech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niques; Basics, M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ethodology and Applications” delivered at Tum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kur University, Tumkur on 27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July,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Delivered invited lecture on “Electrochemical Sensors” at National Conference on Recent Trends in Chemical Sciences held at Pachamuthu Arts and Science College for Women,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Dharmapuri, Tamil Nadu on 19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September,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“Nanotechnology” as part of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Science day celebrations, ASM College, Ballari, 28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2019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Insights in Electrochemistry for S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ustainable Development, at National conferen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ce on Developments in Chemical B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iology and Materials Engineering at Veerashaiva college, Ballari on 30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– 31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st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Jan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uary,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2020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lastRenderedPageBreak/>
        <w:t>Delivered lecture for Refresher Course participants at HR-UGC Academic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Staff College, Mysore on 10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2020.</w:t>
      </w:r>
    </w:p>
    <w:p w:rsidR="003B3B0D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vered a lecture at State Level W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orkshop in Kottureshwara College, Kottur on Research Methodology on 2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March, 2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020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83CF4" w:rsidRPr="005D28FB" w:rsidRDefault="00383CF4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a Lecture at Vijayanagara College, Hospet on “ Research and Innovations in Chemistry” on 06/02/2021.</w:t>
      </w:r>
    </w:p>
    <w:p w:rsidR="00DD36BC" w:rsidRPr="005D28FB" w:rsidRDefault="00DD36BC" w:rsidP="00DD36BC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a Lecture at Veerashaiva College, Ballari on “ Basics of spectroscopy” on 19/02/2021.</w:t>
      </w:r>
    </w:p>
    <w:p w:rsidR="003B3B0D" w:rsidRDefault="00046D4E" w:rsidP="00DD36BC">
      <w:pPr>
        <w:pStyle w:val="ListParagraph"/>
        <w:numPr>
          <w:ilvl w:val="0"/>
          <w:numId w:val="6"/>
        </w:numPr>
        <w:spacing w:after="0" w:line="288" w:lineRule="auto"/>
        <w:ind w:left="630" w:right="-283" w:hanging="450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a lecture on Chromatography in Dept of Chemistry, Gulbarga University on 6/3/2021.</w:t>
      </w:r>
    </w:p>
    <w:p w:rsidR="00BC1025" w:rsidRPr="00DD36BC" w:rsidRDefault="00BC1025" w:rsidP="00DD36BC">
      <w:pPr>
        <w:pStyle w:val="ListParagraph"/>
        <w:numPr>
          <w:ilvl w:val="0"/>
          <w:numId w:val="6"/>
        </w:numPr>
        <w:spacing w:after="0" w:line="288" w:lineRule="auto"/>
        <w:ind w:left="630" w:right="-283" w:hanging="450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a lecture on “ Nanotechnology for Sustainable development” at National webinar organized by ASM college, Ballari on 13/07/2021.</w:t>
      </w:r>
    </w:p>
    <w:tbl>
      <w:tblPr>
        <w:tblStyle w:val="TableGrid"/>
        <w:tblW w:w="9606" w:type="dxa"/>
        <w:tblLook w:val="04A0"/>
      </w:tblPr>
      <w:tblGrid>
        <w:gridCol w:w="2943"/>
        <w:gridCol w:w="426"/>
        <w:gridCol w:w="5953"/>
        <w:gridCol w:w="284"/>
      </w:tblGrid>
      <w:tr w:rsidR="003B3B0D" w:rsidTr="003B3B0D">
        <w:tc>
          <w:tcPr>
            <w:tcW w:w="2943" w:type="dxa"/>
          </w:tcPr>
          <w:p w:rsidR="003B3B0D" w:rsidRPr="005D28FB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Research Collaborations: </w:t>
            </w:r>
          </w:p>
          <w:p w:rsidR="003B3B0D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6663" w:type="dxa"/>
            <w:gridSpan w:val="3"/>
          </w:tcPr>
          <w:p w:rsidR="003B3B0D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National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Collaborations:</w:t>
            </w:r>
          </w:p>
          <w:p w:rsidR="003B3B0D" w:rsidRDefault="003B3B0D" w:rsidP="003B3B0D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459" w:right="-283" w:hanging="283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Prof. Muhammed Mustafa, Department of Chemistry, IISER, Pune, India.</w:t>
            </w:r>
          </w:p>
          <w:p w:rsidR="003B3B0D" w:rsidRDefault="003B3B0D" w:rsidP="003B3B0D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459" w:right="-283" w:hanging="283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Dr. Mariappan, Department of Chemistry, SRM University, Chennai, Tamilnadu.</w:t>
            </w:r>
          </w:p>
          <w:p w:rsidR="003B3B0D" w:rsidRDefault="003B3B0D" w:rsidP="00EC24C2">
            <w:pPr>
              <w:pStyle w:val="ListParagraph"/>
              <w:spacing w:line="288" w:lineRule="auto"/>
              <w:ind w:left="34" w:right="-283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International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Collaborations: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 Karolien De Wael, Department of Chemistry, University of Antwerpen, Belgium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.</w:t>
            </w:r>
          </w:p>
          <w:p w:rsidR="003B3B0D" w:rsidRPr="008E1241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Prof Tebello Nyo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kong, Department of Chemistry, </w:t>
            </w: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Rhodes University, South Africa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Mirabbos Ho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jamberdiev, Senior Scientist,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Tashkent Institute of Chemical Technology, Tashkent, Uzbekistan.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Can Li, Stat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e Key Laboratory of Catalysis,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Dalain Institute of Chemical Physics, Dalain, China.</w:t>
            </w:r>
          </w:p>
          <w:p w:rsidR="003B3B0D" w:rsidRPr="008E1241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Mieke Adriaens,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 Dept of Analytical Chemistry,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University of Ghent, Ghent, Belgium.</w:t>
            </w:r>
          </w:p>
        </w:tc>
      </w:tr>
      <w:tr w:rsidR="003B3B0D" w:rsidTr="003B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369" w:type="dxa"/>
            <w:gridSpan w:val="2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5953" w:type="dxa"/>
          </w:tcPr>
          <w:p w:rsidR="003B3B0D" w:rsidRPr="009037ED" w:rsidRDefault="003B3B0D" w:rsidP="003B3B0D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</w:p>
        </w:tc>
      </w:tr>
    </w:tbl>
    <w:p w:rsidR="003B3B0D" w:rsidRDefault="009C063C" w:rsidP="003B3B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 xml:space="preserve">Editor and </w:t>
      </w:r>
      <w:r w:rsidR="003B3B0D" w:rsidRPr="003B3B0D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Reviewer of Research Journals:</w:t>
      </w:r>
    </w:p>
    <w:p w:rsidR="009C063C" w:rsidRDefault="009C063C" w:rsidP="009C06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Editor, Austin Journal of Analytical and Pharmaceutical Chemistry (I.F.=2.1)</w:t>
      </w:r>
    </w:p>
    <w:p w:rsidR="009C063C" w:rsidRPr="00B91970" w:rsidRDefault="009C063C" w:rsidP="009C06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Permanent Review Editor, Frontiers in Chemistry (I.F. =5.4)</w:t>
      </w:r>
    </w:p>
    <w:p w:rsidR="009C063C" w:rsidRPr="003B3B0D" w:rsidRDefault="009C063C" w:rsidP="003B3B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Reviewer:</w:t>
      </w:r>
    </w:p>
    <w:p w:rsidR="003B3B0D" w:rsidRPr="003B3B0D" w:rsidRDefault="003B3B0D" w:rsidP="003B3B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en-US" w:bidi="en-US"/>
        </w:rPr>
      </w:pP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J. Physical Chemistry C, 2. Nanoscale, 3. New Journal of Chemistry, 4. Industrial &amp; Engg Chemistry Research, 5.Electrochemica Acta, 6. Journal of Electrochemical Society, 7. Journal of Electroanalytical Chemistry,   8. Journal of Photochemistry and Photobiology A: Chemistry.</w:t>
      </w:r>
      <w:r w:rsidRPr="003B3B0D">
        <w:rPr>
          <w:rFonts w:ascii="Times New Roman" w:eastAsia="MS Mincho" w:hAnsi="Times New Roman" w:cs="Times New Roman" w:hint="eastAsia"/>
          <w:sz w:val="20"/>
          <w:szCs w:val="20"/>
          <w:lang w:val="en-US" w:eastAsia="ja-JP" w:bidi="en-US"/>
        </w:rPr>
        <w:t xml:space="preserve">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>9</w:t>
      </w:r>
      <w:r w:rsidRPr="003B3B0D">
        <w:rPr>
          <w:rFonts w:ascii="Times New Roman" w:eastAsia="MS Mincho" w:hAnsi="Times New Roman" w:cs="Times New Roman" w:hint="eastAsia"/>
          <w:sz w:val="20"/>
          <w:szCs w:val="20"/>
          <w:lang w:val="en-US" w:eastAsia="ja-JP" w:bidi="en-US"/>
        </w:rPr>
        <w:t>. Inorganic chem commn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 , 10. International Journal of Environmental Analytical Chemistry, 11. J. Organometallic chemistry, 12. Materials Chemistry and Physics, 13. Talanta, 14. Materials Research Bulletin, 15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.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 Applied Catalysis B, 16. Journal of Porphyrins and phthalocyanines, 17. J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. Non Crystalline solids,</w:t>
      </w:r>
      <w:r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 18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Journal of Applied Electrochemistry, </w:t>
      </w:r>
      <w:r w:rsidR="00C018FB">
        <w:rPr>
          <w:rFonts w:ascii="Times New Roman" w:eastAsia="MS Mincho" w:hAnsi="Times New Roman" w:cs="Times New Roman"/>
          <w:sz w:val="20"/>
          <w:szCs w:val="20"/>
          <w:lang w:val="en-US" w:bidi="en-US"/>
        </w:rPr>
        <w:t>19. Microchimica Acta</w:t>
      </w:r>
      <w:r w:rsidR="00FC314D">
        <w:rPr>
          <w:rFonts w:ascii="Times New Roman" w:eastAsia="MS Mincho" w:hAnsi="Times New Roman" w:cs="Times New Roman"/>
          <w:sz w:val="20"/>
          <w:szCs w:val="20"/>
          <w:lang w:val="en-US" w:bidi="en-US"/>
        </w:rPr>
        <w:t>, 20. Microchemical J</w:t>
      </w:r>
      <w:r w:rsidR="009C4A4F">
        <w:rPr>
          <w:rFonts w:ascii="Times New Roman" w:eastAsia="MS Mincho" w:hAnsi="Times New Roman" w:cs="Times New Roman"/>
          <w:sz w:val="20"/>
          <w:szCs w:val="20"/>
          <w:lang w:val="en-US" w:bidi="en-US"/>
        </w:rPr>
        <w:t>, 21) Food chemistry</w:t>
      </w:r>
    </w:p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0D" w:rsidRPr="00EE03B3" w:rsidRDefault="003B3B0D" w:rsidP="003B3B0D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 w:bidi="ar-SA"/>
        </w:rPr>
      </w:pPr>
      <w:r w:rsidRPr="00EE03B3">
        <w:rPr>
          <w:rFonts w:ascii="Times New Roman" w:eastAsia="MS Mincho" w:hAnsi="Times New Roman" w:cs="Times New Roman"/>
          <w:b/>
          <w:bCs/>
          <w:sz w:val="20"/>
          <w:szCs w:val="20"/>
          <w:lang w:val="en-US" w:bidi="ar-SA"/>
        </w:rPr>
        <w:t>Administrative Responsibilities: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Dean, Faculty of Pure Science, VSK University, Ballari</w:t>
      </w:r>
      <w:r w:rsidR="006E0EFE">
        <w:rPr>
          <w:rFonts w:ascii="Times New Roman" w:hAnsi="Times New Roman" w:cs="Times New Roman"/>
          <w:bCs/>
          <w:lang w:val="en-US"/>
        </w:rPr>
        <w:t>- 2019 to till now</w:t>
      </w:r>
    </w:p>
    <w:p w:rsidR="006E0EFE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Chairman, Department of Chemistry/Industrial Chemistry, VSK University, Ballari</w:t>
      </w:r>
      <w:r w:rsidR="006E0EFE">
        <w:rPr>
          <w:rFonts w:ascii="Times New Roman" w:hAnsi="Times New Roman" w:cs="Times New Roman"/>
          <w:bCs/>
          <w:lang w:val="en-US"/>
        </w:rPr>
        <w:t>, 2019 to till now</w:t>
      </w:r>
    </w:p>
    <w:p w:rsidR="00EB1344" w:rsidRDefault="00EB1344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Syndicate Member, VSK University, July 2021 to till now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Director, USIC, VSK University, Ballari</w:t>
      </w:r>
      <w:r w:rsidR="006E0EFE">
        <w:rPr>
          <w:rFonts w:ascii="Times New Roman" w:hAnsi="Times New Roman" w:cs="Times New Roman"/>
          <w:bCs/>
          <w:lang w:val="en-US"/>
        </w:rPr>
        <w:t>- 2015 to till now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Coordinator, ICT, VSK University, Ballari</w:t>
      </w:r>
      <w:r w:rsidR="006E0EFE">
        <w:rPr>
          <w:rFonts w:ascii="Times New Roman" w:hAnsi="Times New Roman" w:cs="Times New Roman"/>
          <w:bCs/>
          <w:lang w:val="en-US"/>
        </w:rPr>
        <w:t>- 2017 to 2020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6E0EFE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Academic Council member, VSK University, Ballari</w:t>
      </w:r>
      <w:r w:rsidR="006E0EFE">
        <w:rPr>
          <w:rFonts w:ascii="Times New Roman" w:hAnsi="Times New Roman" w:cs="Times New Roman"/>
          <w:bCs/>
          <w:lang w:val="en-US"/>
        </w:rPr>
        <w:t>, 2018 to till now</w:t>
      </w:r>
    </w:p>
    <w:p w:rsidR="003B3B0D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Chairman, BOS (Chemistry), VSK University, Ballari</w:t>
      </w:r>
      <w:r w:rsidR="006E0EFE">
        <w:rPr>
          <w:rFonts w:ascii="Times New Roman" w:hAnsi="Times New Roman" w:cs="Times New Roman"/>
          <w:bCs/>
          <w:lang w:val="en-US"/>
        </w:rPr>
        <w:t>-2019 to till now</w:t>
      </w:r>
    </w:p>
    <w:p w:rsidR="00EB5DF1" w:rsidRDefault="00EB5DF1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>Chairman, BOE (Chemistry-PG), VSK University, 2016-17, 2021-22</w:t>
      </w:r>
    </w:p>
    <w:p w:rsidR="00FA61A3" w:rsidRDefault="00FA61A3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Academic Council Member, Satishchandra Saraladevi </w:t>
      </w:r>
      <w:r w:rsidR="009C4A4F">
        <w:rPr>
          <w:rFonts w:ascii="Times New Roman" w:hAnsi="Times New Roman" w:cs="Times New Roman"/>
          <w:bCs/>
          <w:lang w:val="en-US"/>
        </w:rPr>
        <w:t>A</w:t>
      </w:r>
      <w:r>
        <w:rPr>
          <w:rFonts w:ascii="Times New Roman" w:hAnsi="Times New Roman" w:cs="Times New Roman"/>
          <w:bCs/>
          <w:lang w:val="en-US"/>
        </w:rPr>
        <w:t>garwal Govt (Autonomous) college, Ballari, 2020-till now</w:t>
      </w:r>
    </w:p>
    <w:p w:rsidR="00CF1D75" w:rsidRDefault="00CF1D75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Chairman, UG and PG Admission Committee , VSK University, Ballari</w:t>
      </w:r>
    </w:p>
    <w:p w:rsidR="007C11A1" w:rsidRDefault="007C11A1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NAAC Peer Team, Member and Coordinator</w:t>
      </w:r>
    </w:p>
    <w:p w:rsidR="00B91970" w:rsidRDefault="00B91970" w:rsidP="00B91970">
      <w:pPr>
        <w:ind w:left="360"/>
        <w:rPr>
          <w:rFonts w:ascii="Times New Roman" w:hAnsi="Times New Roman" w:cs="Times New Roman"/>
          <w:b/>
          <w:bCs/>
          <w:lang w:val="en-US"/>
        </w:rPr>
      </w:pPr>
      <w:r w:rsidRPr="00B91970">
        <w:rPr>
          <w:rFonts w:ascii="Times New Roman" w:hAnsi="Times New Roman" w:cs="Times New Roman"/>
          <w:b/>
          <w:bCs/>
          <w:lang w:val="en-US"/>
        </w:rPr>
        <w:t>Other Activities:</w:t>
      </w:r>
    </w:p>
    <w:p w:rsidR="00B91970" w:rsidRDefault="00B91970" w:rsidP="009C06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lang w:val="en-US"/>
        </w:rPr>
      </w:pPr>
      <w:r w:rsidRPr="00B91970">
        <w:rPr>
          <w:rFonts w:ascii="Times New Roman" w:hAnsi="Times New Roman" w:cs="Times New Roman"/>
          <w:bCs/>
          <w:lang w:val="en-US"/>
        </w:rPr>
        <w:t>Instrumental in acquiring HPLC (02 numbers), GC-MS and LC-MS to Department through donation from industries.</w:t>
      </w:r>
    </w:p>
    <w:p w:rsidR="00B91970" w:rsidRPr="00B91970" w:rsidRDefault="00B91970" w:rsidP="00B91970">
      <w:pPr>
        <w:ind w:left="360"/>
        <w:rPr>
          <w:rFonts w:ascii="Times New Roman" w:hAnsi="Times New Roman" w:cs="Times New Roman"/>
          <w:bCs/>
          <w:lang w:val="en-US"/>
        </w:rPr>
      </w:pPr>
    </w:p>
    <w:p w:rsidR="003B3B0D" w:rsidRP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B3B0D" w:rsidRPr="003B3B0D" w:rsidSect="002067FD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87" w:rsidRDefault="00857D87" w:rsidP="003B3B0D">
      <w:pPr>
        <w:spacing w:after="0" w:line="240" w:lineRule="auto"/>
      </w:pPr>
      <w:r>
        <w:separator/>
      </w:r>
    </w:p>
  </w:endnote>
  <w:endnote w:type="continuationSeparator" w:id="1">
    <w:p w:rsidR="00857D87" w:rsidRDefault="00857D87" w:rsidP="003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0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2C0" w:rsidRDefault="00C61606">
        <w:pPr>
          <w:pStyle w:val="Footer"/>
          <w:jc w:val="right"/>
        </w:pPr>
        <w:fldSimple w:instr=" PAGE   \* MERGEFORMAT ">
          <w:r w:rsidR="00E63F78">
            <w:rPr>
              <w:noProof/>
            </w:rPr>
            <w:t>12</w:t>
          </w:r>
        </w:fldSimple>
      </w:p>
    </w:sdtContent>
  </w:sdt>
  <w:p w:rsidR="000F72C0" w:rsidRDefault="000F7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87" w:rsidRDefault="00857D87" w:rsidP="003B3B0D">
      <w:pPr>
        <w:spacing w:after="0" w:line="240" w:lineRule="auto"/>
      </w:pPr>
      <w:r>
        <w:separator/>
      </w:r>
    </w:p>
  </w:footnote>
  <w:footnote w:type="continuationSeparator" w:id="1">
    <w:p w:rsidR="00857D87" w:rsidRDefault="00857D87" w:rsidP="003B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D6"/>
    <w:multiLevelType w:val="hybridMultilevel"/>
    <w:tmpl w:val="38BE2918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4CA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C2A92"/>
    <w:multiLevelType w:val="hybridMultilevel"/>
    <w:tmpl w:val="6868C6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A9C"/>
    <w:multiLevelType w:val="hybridMultilevel"/>
    <w:tmpl w:val="7EC49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19C0"/>
    <w:multiLevelType w:val="hybridMultilevel"/>
    <w:tmpl w:val="FB4E70F0"/>
    <w:lvl w:ilvl="0" w:tplc="A7260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0981"/>
    <w:multiLevelType w:val="hybridMultilevel"/>
    <w:tmpl w:val="970AF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FCB"/>
    <w:multiLevelType w:val="hybridMultilevel"/>
    <w:tmpl w:val="11EA8C2E"/>
    <w:lvl w:ilvl="0" w:tplc="26EEFA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696B"/>
    <w:multiLevelType w:val="hybridMultilevel"/>
    <w:tmpl w:val="BFB070A6"/>
    <w:lvl w:ilvl="0" w:tplc="35045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4E4916"/>
    <w:multiLevelType w:val="hybridMultilevel"/>
    <w:tmpl w:val="13AE7A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26DF"/>
    <w:multiLevelType w:val="hybridMultilevel"/>
    <w:tmpl w:val="D45A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559B"/>
    <w:multiLevelType w:val="hybridMultilevel"/>
    <w:tmpl w:val="B0C038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5DAC"/>
    <w:multiLevelType w:val="hybridMultilevel"/>
    <w:tmpl w:val="7AD48E06"/>
    <w:lvl w:ilvl="0" w:tplc="DBDE8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C788D"/>
    <w:multiLevelType w:val="hybridMultilevel"/>
    <w:tmpl w:val="EE34D17A"/>
    <w:lvl w:ilvl="0" w:tplc="B38E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03CA1"/>
    <w:multiLevelType w:val="hybridMultilevel"/>
    <w:tmpl w:val="31AE50F6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A7928EE"/>
    <w:multiLevelType w:val="hybridMultilevel"/>
    <w:tmpl w:val="FCF0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A0351"/>
    <w:multiLevelType w:val="hybridMultilevel"/>
    <w:tmpl w:val="F0B84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97F4B"/>
    <w:multiLevelType w:val="hybridMultilevel"/>
    <w:tmpl w:val="3DAE8FF0"/>
    <w:lvl w:ilvl="0" w:tplc="2CE4A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928F1"/>
    <w:multiLevelType w:val="hybridMultilevel"/>
    <w:tmpl w:val="BD1C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YxMjYwsTQxNDAxMDBT0lEKTi0uzszPAykwrAUAXRpjLSwAAAA="/>
  </w:docVars>
  <w:rsids>
    <w:rsidRoot w:val="00616598"/>
    <w:rsid w:val="000173EA"/>
    <w:rsid w:val="00022D83"/>
    <w:rsid w:val="0002704A"/>
    <w:rsid w:val="0003638A"/>
    <w:rsid w:val="000367C6"/>
    <w:rsid w:val="00036E01"/>
    <w:rsid w:val="0003707A"/>
    <w:rsid w:val="00046D4E"/>
    <w:rsid w:val="00052A70"/>
    <w:rsid w:val="000638B3"/>
    <w:rsid w:val="00065D7D"/>
    <w:rsid w:val="00070621"/>
    <w:rsid w:val="00076395"/>
    <w:rsid w:val="00081B7F"/>
    <w:rsid w:val="0008267C"/>
    <w:rsid w:val="0008328C"/>
    <w:rsid w:val="00092058"/>
    <w:rsid w:val="00093910"/>
    <w:rsid w:val="00093D94"/>
    <w:rsid w:val="000A1FD3"/>
    <w:rsid w:val="000C4169"/>
    <w:rsid w:val="000C4FAC"/>
    <w:rsid w:val="000C74F6"/>
    <w:rsid w:val="000E532A"/>
    <w:rsid w:val="000E6DE5"/>
    <w:rsid w:val="000F72C0"/>
    <w:rsid w:val="00112C74"/>
    <w:rsid w:val="001275E2"/>
    <w:rsid w:val="001339C3"/>
    <w:rsid w:val="001414C3"/>
    <w:rsid w:val="00144539"/>
    <w:rsid w:val="00165C03"/>
    <w:rsid w:val="001747E6"/>
    <w:rsid w:val="001921F2"/>
    <w:rsid w:val="00194F38"/>
    <w:rsid w:val="001A3B19"/>
    <w:rsid w:val="001A40FC"/>
    <w:rsid w:val="001A5409"/>
    <w:rsid w:val="001A698F"/>
    <w:rsid w:val="001B4489"/>
    <w:rsid w:val="001C413D"/>
    <w:rsid w:val="001C48AE"/>
    <w:rsid w:val="001D21B6"/>
    <w:rsid w:val="001E6EAA"/>
    <w:rsid w:val="001F16D4"/>
    <w:rsid w:val="001F1DA6"/>
    <w:rsid w:val="00203537"/>
    <w:rsid w:val="002067FD"/>
    <w:rsid w:val="00215942"/>
    <w:rsid w:val="00250493"/>
    <w:rsid w:val="00252F5F"/>
    <w:rsid w:val="002618D2"/>
    <w:rsid w:val="00262B97"/>
    <w:rsid w:val="00272A68"/>
    <w:rsid w:val="00283503"/>
    <w:rsid w:val="00294222"/>
    <w:rsid w:val="00294C05"/>
    <w:rsid w:val="002B4CD2"/>
    <w:rsid w:val="002B5EEE"/>
    <w:rsid w:val="002D0A81"/>
    <w:rsid w:val="002D1826"/>
    <w:rsid w:val="002D2464"/>
    <w:rsid w:val="002D7712"/>
    <w:rsid w:val="002E648D"/>
    <w:rsid w:val="002F69FE"/>
    <w:rsid w:val="00317132"/>
    <w:rsid w:val="00320C54"/>
    <w:rsid w:val="00327BE1"/>
    <w:rsid w:val="0033741E"/>
    <w:rsid w:val="003420AF"/>
    <w:rsid w:val="00343FE6"/>
    <w:rsid w:val="003566E8"/>
    <w:rsid w:val="00376991"/>
    <w:rsid w:val="00377BE8"/>
    <w:rsid w:val="00383CF4"/>
    <w:rsid w:val="003846E7"/>
    <w:rsid w:val="003A0AFF"/>
    <w:rsid w:val="003A3428"/>
    <w:rsid w:val="003B3B0D"/>
    <w:rsid w:val="003C6B71"/>
    <w:rsid w:val="003E1951"/>
    <w:rsid w:val="003E388B"/>
    <w:rsid w:val="003E6AD0"/>
    <w:rsid w:val="003E7057"/>
    <w:rsid w:val="003F6CDD"/>
    <w:rsid w:val="00402DDC"/>
    <w:rsid w:val="00407B54"/>
    <w:rsid w:val="00411BF6"/>
    <w:rsid w:val="00420FD8"/>
    <w:rsid w:val="00421D7C"/>
    <w:rsid w:val="00430294"/>
    <w:rsid w:val="00456D9C"/>
    <w:rsid w:val="00475DE5"/>
    <w:rsid w:val="004809D7"/>
    <w:rsid w:val="0048623A"/>
    <w:rsid w:val="004909A0"/>
    <w:rsid w:val="00490FE1"/>
    <w:rsid w:val="00495E29"/>
    <w:rsid w:val="004C2F52"/>
    <w:rsid w:val="004D3C6E"/>
    <w:rsid w:val="004D43D1"/>
    <w:rsid w:val="004E2EA0"/>
    <w:rsid w:val="00504B61"/>
    <w:rsid w:val="00514366"/>
    <w:rsid w:val="005202F1"/>
    <w:rsid w:val="00532735"/>
    <w:rsid w:val="0053308A"/>
    <w:rsid w:val="00533BC6"/>
    <w:rsid w:val="00564174"/>
    <w:rsid w:val="00574144"/>
    <w:rsid w:val="00583CB4"/>
    <w:rsid w:val="00586068"/>
    <w:rsid w:val="005A5E92"/>
    <w:rsid w:val="005F053B"/>
    <w:rsid w:val="005F67CF"/>
    <w:rsid w:val="005F7784"/>
    <w:rsid w:val="00600E30"/>
    <w:rsid w:val="006079FD"/>
    <w:rsid w:val="0061271D"/>
    <w:rsid w:val="00616598"/>
    <w:rsid w:val="00684B9D"/>
    <w:rsid w:val="00687CDC"/>
    <w:rsid w:val="0069409D"/>
    <w:rsid w:val="006C4F89"/>
    <w:rsid w:val="006C779D"/>
    <w:rsid w:val="006D12D7"/>
    <w:rsid w:val="006D12F6"/>
    <w:rsid w:val="006D39F3"/>
    <w:rsid w:val="006D69BA"/>
    <w:rsid w:val="006E0EFE"/>
    <w:rsid w:val="006E311A"/>
    <w:rsid w:val="006F6F0B"/>
    <w:rsid w:val="00701536"/>
    <w:rsid w:val="00702B80"/>
    <w:rsid w:val="007136A7"/>
    <w:rsid w:val="007245E6"/>
    <w:rsid w:val="00734C26"/>
    <w:rsid w:val="0074242E"/>
    <w:rsid w:val="00745B43"/>
    <w:rsid w:val="007510C7"/>
    <w:rsid w:val="00767082"/>
    <w:rsid w:val="0077293D"/>
    <w:rsid w:val="007A3D7E"/>
    <w:rsid w:val="007B36C7"/>
    <w:rsid w:val="007B6EB7"/>
    <w:rsid w:val="007C11A1"/>
    <w:rsid w:val="007C6CC1"/>
    <w:rsid w:val="007C6FF1"/>
    <w:rsid w:val="007F4448"/>
    <w:rsid w:val="007F6C5D"/>
    <w:rsid w:val="00802998"/>
    <w:rsid w:val="008118FD"/>
    <w:rsid w:val="008132E6"/>
    <w:rsid w:val="00817DA0"/>
    <w:rsid w:val="008426B7"/>
    <w:rsid w:val="00846FDB"/>
    <w:rsid w:val="00847EF0"/>
    <w:rsid w:val="0085448B"/>
    <w:rsid w:val="008564A9"/>
    <w:rsid w:val="00857D87"/>
    <w:rsid w:val="00861A2D"/>
    <w:rsid w:val="00862008"/>
    <w:rsid w:val="00881180"/>
    <w:rsid w:val="00897895"/>
    <w:rsid w:val="008A3C57"/>
    <w:rsid w:val="008A7F9F"/>
    <w:rsid w:val="008B1E66"/>
    <w:rsid w:val="008C3DCB"/>
    <w:rsid w:val="008C6320"/>
    <w:rsid w:val="008E032C"/>
    <w:rsid w:val="008E28FC"/>
    <w:rsid w:val="008F1867"/>
    <w:rsid w:val="009017AE"/>
    <w:rsid w:val="009026D0"/>
    <w:rsid w:val="0091092E"/>
    <w:rsid w:val="00910E47"/>
    <w:rsid w:val="00915708"/>
    <w:rsid w:val="00922DB7"/>
    <w:rsid w:val="0093320D"/>
    <w:rsid w:val="00937217"/>
    <w:rsid w:val="0095452D"/>
    <w:rsid w:val="00962635"/>
    <w:rsid w:val="00966CF8"/>
    <w:rsid w:val="0096737C"/>
    <w:rsid w:val="00972538"/>
    <w:rsid w:val="00975FF9"/>
    <w:rsid w:val="009900BF"/>
    <w:rsid w:val="009A1CEA"/>
    <w:rsid w:val="009B394C"/>
    <w:rsid w:val="009C063C"/>
    <w:rsid w:val="009C3663"/>
    <w:rsid w:val="009C3E3B"/>
    <w:rsid w:val="009C4A4F"/>
    <w:rsid w:val="009D522F"/>
    <w:rsid w:val="00A324F2"/>
    <w:rsid w:val="00A373BF"/>
    <w:rsid w:val="00A44C89"/>
    <w:rsid w:val="00A71416"/>
    <w:rsid w:val="00A82E86"/>
    <w:rsid w:val="00A834BA"/>
    <w:rsid w:val="00A84580"/>
    <w:rsid w:val="00A86241"/>
    <w:rsid w:val="00A86932"/>
    <w:rsid w:val="00AB2E92"/>
    <w:rsid w:val="00AB395F"/>
    <w:rsid w:val="00AB6230"/>
    <w:rsid w:val="00AC0D93"/>
    <w:rsid w:val="00AC41AD"/>
    <w:rsid w:val="00AD0050"/>
    <w:rsid w:val="00AD60AB"/>
    <w:rsid w:val="00AE3F23"/>
    <w:rsid w:val="00AE4117"/>
    <w:rsid w:val="00AE5B4F"/>
    <w:rsid w:val="00AE7A79"/>
    <w:rsid w:val="00AF0E2E"/>
    <w:rsid w:val="00AF1208"/>
    <w:rsid w:val="00AF3536"/>
    <w:rsid w:val="00B0239C"/>
    <w:rsid w:val="00B02F3E"/>
    <w:rsid w:val="00B05B83"/>
    <w:rsid w:val="00B07283"/>
    <w:rsid w:val="00B473D8"/>
    <w:rsid w:val="00B6004F"/>
    <w:rsid w:val="00B62AD6"/>
    <w:rsid w:val="00B77287"/>
    <w:rsid w:val="00B91970"/>
    <w:rsid w:val="00B95548"/>
    <w:rsid w:val="00BA1657"/>
    <w:rsid w:val="00BA2A50"/>
    <w:rsid w:val="00BA3947"/>
    <w:rsid w:val="00BA4396"/>
    <w:rsid w:val="00BA6657"/>
    <w:rsid w:val="00BA7759"/>
    <w:rsid w:val="00BB0F23"/>
    <w:rsid w:val="00BC1025"/>
    <w:rsid w:val="00BC28F6"/>
    <w:rsid w:val="00BD2183"/>
    <w:rsid w:val="00BE1852"/>
    <w:rsid w:val="00BF195C"/>
    <w:rsid w:val="00C018FB"/>
    <w:rsid w:val="00C02334"/>
    <w:rsid w:val="00C32AB5"/>
    <w:rsid w:val="00C34F18"/>
    <w:rsid w:val="00C35E63"/>
    <w:rsid w:val="00C36903"/>
    <w:rsid w:val="00C37CAB"/>
    <w:rsid w:val="00C52E86"/>
    <w:rsid w:val="00C56975"/>
    <w:rsid w:val="00C61606"/>
    <w:rsid w:val="00C643CD"/>
    <w:rsid w:val="00C80D56"/>
    <w:rsid w:val="00C83859"/>
    <w:rsid w:val="00C84630"/>
    <w:rsid w:val="00CA045F"/>
    <w:rsid w:val="00CA30BC"/>
    <w:rsid w:val="00CC515E"/>
    <w:rsid w:val="00CD5446"/>
    <w:rsid w:val="00CD5F79"/>
    <w:rsid w:val="00CE6A61"/>
    <w:rsid w:val="00CF1D75"/>
    <w:rsid w:val="00CF21D6"/>
    <w:rsid w:val="00CF591E"/>
    <w:rsid w:val="00D02DFC"/>
    <w:rsid w:val="00D03892"/>
    <w:rsid w:val="00D04673"/>
    <w:rsid w:val="00D11D55"/>
    <w:rsid w:val="00D27F78"/>
    <w:rsid w:val="00D309A2"/>
    <w:rsid w:val="00D366EB"/>
    <w:rsid w:val="00D40D1D"/>
    <w:rsid w:val="00D756F1"/>
    <w:rsid w:val="00D80A2E"/>
    <w:rsid w:val="00D80BAB"/>
    <w:rsid w:val="00D8376C"/>
    <w:rsid w:val="00D84829"/>
    <w:rsid w:val="00DA015E"/>
    <w:rsid w:val="00DB0D9A"/>
    <w:rsid w:val="00DC1A3D"/>
    <w:rsid w:val="00DC2DD9"/>
    <w:rsid w:val="00DC3AC9"/>
    <w:rsid w:val="00DC70BF"/>
    <w:rsid w:val="00DC77EA"/>
    <w:rsid w:val="00DD36BC"/>
    <w:rsid w:val="00DE3103"/>
    <w:rsid w:val="00DE4AC8"/>
    <w:rsid w:val="00DF772A"/>
    <w:rsid w:val="00E0191D"/>
    <w:rsid w:val="00E0570A"/>
    <w:rsid w:val="00E062E7"/>
    <w:rsid w:val="00E10064"/>
    <w:rsid w:val="00E15718"/>
    <w:rsid w:val="00E2247A"/>
    <w:rsid w:val="00E30E27"/>
    <w:rsid w:val="00E357C9"/>
    <w:rsid w:val="00E52244"/>
    <w:rsid w:val="00E53C8E"/>
    <w:rsid w:val="00E62CEC"/>
    <w:rsid w:val="00E63F78"/>
    <w:rsid w:val="00E77550"/>
    <w:rsid w:val="00E82947"/>
    <w:rsid w:val="00E86A4C"/>
    <w:rsid w:val="00E92ED0"/>
    <w:rsid w:val="00EB1344"/>
    <w:rsid w:val="00EB2A32"/>
    <w:rsid w:val="00EB5DF1"/>
    <w:rsid w:val="00EB72AC"/>
    <w:rsid w:val="00EB7A7C"/>
    <w:rsid w:val="00EC24C2"/>
    <w:rsid w:val="00EC6169"/>
    <w:rsid w:val="00ED0EFA"/>
    <w:rsid w:val="00EF1010"/>
    <w:rsid w:val="00EF2DE4"/>
    <w:rsid w:val="00F33D24"/>
    <w:rsid w:val="00F345E6"/>
    <w:rsid w:val="00F34EEE"/>
    <w:rsid w:val="00F4770B"/>
    <w:rsid w:val="00F51043"/>
    <w:rsid w:val="00F544D2"/>
    <w:rsid w:val="00F56130"/>
    <w:rsid w:val="00F610A7"/>
    <w:rsid w:val="00F70753"/>
    <w:rsid w:val="00F747B1"/>
    <w:rsid w:val="00F80EF8"/>
    <w:rsid w:val="00F81CE9"/>
    <w:rsid w:val="00F85390"/>
    <w:rsid w:val="00F85710"/>
    <w:rsid w:val="00F865BE"/>
    <w:rsid w:val="00F932E5"/>
    <w:rsid w:val="00FA61A3"/>
    <w:rsid w:val="00FC314D"/>
    <w:rsid w:val="00FE03EC"/>
    <w:rsid w:val="00FE3D16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FD"/>
    <w:rPr>
      <w:rFonts w:cs="Tung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6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A2E"/>
    <w:pPr>
      <w:ind w:left="720"/>
      <w:contextualSpacing/>
    </w:pPr>
  </w:style>
  <w:style w:type="character" w:customStyle="1" w:styleId="article-headermeta-info-label">
    <w:name w:val="article-header__meta-info-label"/>
    <w:basedOn w:val="DefaultParagraphFont"/>
    <w:rsid w:val="00BA6657"/>
  </w:style>
  <w:style w:type="paragraph" w:customStyle="1" w:styleId="ListParagraph1">
    <w:name w:val="List Paragraph1"/>
    <w:basedOn w:val="Normal"/>
    <w:uiPriority w:val="34"/>
    <w:qFormat/>
    <w:rsid w:val="00BA6657"/>
    <w:pPr>
      <w:spacing w:after="0"/>
      <w:ind w:left="720"/>
      <w:contextualSpacing/>
    </w:pPr>
    <w:rPr>
      <w:rFonts w:ascii="Calibri" w:eastAsia="MS Mincho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B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0D"/>
    <w:rPr>
      <w:rFonts w:cs="Tunga"/>
    </w:rPr>
  </w:style>
  <w:style w:type="paragraph" w:styleId="Footer">
    <w:name w:val="footer"/>
    <w:basedOn w:val="Normal"/>
    <w:link w:val="FooterChar"/>
    <w:uiPriority w:val="99"/>
    <w:unhideWhenUsed/>
    <w:rsid w:val="003B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0D"/>
    <w:rPr>
      <w:rFonts w:cs="Tunga"/>
    </w:rPr>
  </w:style>
  <w:style w:type="character" w:customStyle="1" w:styleId="Heading3Char">
    <w:name w:val="Heading 3 Char"/>
    <w:basedOn w:val="DefaultParagraphFont"/>
    <w:link w:val="Heading3"/>
    <w:uiPriority w:val="9"/>
    <w:rsid w:val="00862008"/>
    <w:rPr>
      <w:rFonts w:ascii="Times New Roman" w:eastAsia="Times New Roman" w:hAnsi="Times New Roman" w:cs="Times New Roman"/>
      <w:b/>
      <w:bCs/>
      <w:sz w:val="27"/>
      <w:szCs w:val="27"/>
      <w:lang w:eastAsia="en-IN" w:bidi="ar-SA"/>
    </w:rPr>
  </w:style>
  <w:style w:type="character" w:styleId="Strong">
    <w:name w:val="Strong"/>
    <w:basedOn w:val="DefaultParagraphFont"/>
    <w:uiPriority w:val="22"/>
    <w:qFormat/>
    <w:rsid w:val="00687CDC"/>
    <w:rPr>
      <w:b/>
      <w:bCs/>
    </w:rPr>
  </w:style>
  <w:style w:type="paragraph" w:styleId="NoSpacing">
    <w:name w:val="No Spacing"/>
    <w:uiPriority w:val="1"/>
    <w:qFormat/>
    <w:rsid w:val="00BA7759"/>
    <w:pPr>
      <w:spacing w:after="0" w:line="240" w:lineRule="auto"/>
    </w:pPr>
    <w:rPr>
      <w:rFonts w:cs="Tunga"/>
    </w:rPr>
  </w:style>
  <w:style w:type="paragraph" w:customStyle="1" w:styleId="TableParagraph">
    <w:name w:val="Table Paragraph"/>
    <w:basedOn w:val="Normal"/>
    <w:uiPriority w:val="1"/>
    <w:qFormat/>
    <w:rsid w:val="00D75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6C4F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bidi="ar-SA"/>
    </w:rPr>
  </w:style>
  <w:style w:type="character" w:styleId="Emphasis">
    <w:name w:val="Emphasis"/>
    <w:basedOn w:val="DefaultParagraphFont"/>
    <w:uiPriority w:val="20"/>
    <w:qFormat/>
    <w:rsid w:val="00DE4A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DefaultParagraphFont"/>
    <w:rsid w:val="001C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sk@gmail.com" TargetMode="External"/><Relationship Id="rId13" Type="http://schemas.openxmlformats.org/officeDocument/2006/relationships/hyperlink" Target="https://www.sciencedirect.com/science/article/pii/S0026265X18318769" TargetMode="External"/><Relationship Id="rId18" Type="http://schemas.openxmlformats.org/officeDocument/2006/relationships/hyperlink" Target="http://scholar.google.co.in/citations?view_op=view_citation&amp;hl=en&amp;user=AaiIJdIAAAAJ&amp;cstart=20&amp;citation_for_view=AaiIJdIAAAAJ:vV6vV6tmYwM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slokesh@vskub.ac.in" TargetMode="External"/><Relationship Id="rId12" Type="http://schemas.openxmlformats.org/officeDocument/2006/relationships/hyperlink" Target="https://www.sciencedirect.com/science/article/pii/S0026265X18318769" TargetMode="External"/><Relationship Id="rId17" Type="http://schemas.openxmlformats.org/officeDocument/2006/relationships/hyperlink" Target="https://www.scilit.net/article/e8263fc1d6e16bfe896e253c9fc5bb30?action=show-refer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google.co.in/scholar_url?url=https://www.sciencedirect.com/science/article/pii/S0026265X18318769&amp;hl=en&amp;sa=X&amp;d=12952278894870193938&amp;scisig=AAGBfm0ovGfTOwrhRMzt4MuA5nd3t9UpKw&amp;nossl=1&amp;oi=scholaralrt&amp;hist=AaiIJdIAAAAJ:7232710700677719719:AAGBfm31i9tIIfSsTTHA4l_zi5nF41KtG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s.rsc.org/en/content/articlelanding/2020/nj/d0nj0203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026265X18318769" TargetMode="External"/><Relationship Id="rId10" Type="http://schemas.openxmlformats.org/officeDocument/2006/relationships/hyperlink" Target="https://doi.org/10.1016/j.microc.2021.105980" TargetMode="External"/><Relationship Id="rId19" Type="http://schemas.openxmlformats.org/officeDocument/2006/relationships/hyperlink" Target="https://www.wjpps.com/Wjpps_controller/abstract_id/1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9/D0SE01829E" TargetMode="External"/><Relationship Id="rId14" Type="http://schemas.openxmlformats.org/officeDocument/2006/relationships/hyperlink" Target="https://www.sciencedirect.com/science/article/pii/S0026265X183187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37037</CharactersWithSpaces>
  <SharedDoc>false</SharedDoc>
  <HLinks>
    <vt:vector size="72" baseType="variant"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https://www.wjpps.com/Wjpps_controller/abstract_id/1622</vt:lpwstr>
      </vt:variant>
      <vt:variant>
        <vt:lpwstr/>
      </vt:variant>
      <vt:variant>
        <vt:i4>1114140</vt:i4>
      </vt:variant>
      <vt:variant>
        <vt:i4>30</vt:i4>
      </vt:variant>
      <vt:variant>
        <vt:i4>0</vt:i4>
      </vt:variant>
      <vt:variant>
        <vt:i4>5</vt:i4>
      </vt:variant>
      <vt:variant>
        <vt:lpwstr>http://scholar.google.co.in/citations?view_op=view_citation&amp;hl=en&amp;user=AaiIJdIAAAAJ&amp;cstart=20&amp;citation_for_view=AaiIJdIAAAAJ:vV6vV6tmYwMC</vt:lpwstr>
      </vt:variant>
      <vt:variant>
        <vt:lpwstr/>
      </vt:variant>
      <vt:variant>
        <vt:i4>196671</vt:i4>
      </vt:variant>
      <vt:variant>
        <vt:i4>27</vt:i4>
      </vt:variant>
      <vt:variant>
        <vt:i4>0</vt:i4>
      </vt:variant>
      <vt:variant>
        <vt:i4>5</vt:i4>
      </vt:variant>
      <vt:variant>
        <vt:lpwstr>http://scholar.google.co.in/scholar_url?url=https://www.sciencedirect.com/science/article/pii/S0026265X18318769&amp;hl=en&amp;sa=X&amp;d=12952278894870193938&amp;scisig=AAGBfm0ovGfTOwrhRMzt4MuA5nd3t9UpKw&amp;nossl=1&amp;oi=scholaralrt&amp;hist=AaiIJdIAAAAJ:7232710700677719719:AAGBfm31i9tIIfSsTTHA4l_zi5nF41KtGA</vt:lpwstr>
      </vt:variant>
      <vt:variant>
        <vt:lpwstr/>
      </vt:variant>
      <vt:variant>
        <vt:i4>7012376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2031683</vt:i4>
      </vt:variant>
      <vt:variant>
        <vt:i4>9</vt:i4>
      </vt:variant>
      <vt:variant>
        <vt:i4>0</vt:i4>
      </vt:variant>
      <vt:variant>
        <vt:i4>5</vt:i4>
      </vt:variant>
      <vt:variant>
        <vt:lpwstr>https://pubs.rsc.org/en/content/articlelanding/2020/nj/d0nj02035d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https://pubs.rsc.org/en/content/articlelanding/2020/nj/d0nj02035d</vt:lpwstr>
      </vt:variant>
      <vt:variant>
        <vt:lpwstr/>
      </vt:variant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mailto:lokeshsk@gmail.com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mailto:kslokesh@vskub.ac.in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Dr. Lokesh K.S</cp:lastModifiedBy>
  <cp:revision>81</cp:revision>
  <cp:lastPrinted>2021-08-01T14:12:00Z</cp:lastPrinted>
  <dcterms:created xsi:type="dcterms:W3CDTF">2020-12-13T15:11:00Z</dcterms:created>
  <dcterms:modified xsi:type="dcterms:W3CDTF">2021-09-05T10:37:00Z</dcterms:modified>
</cp:coreProperties>
</file>